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CC0D6" w14:textId="77777777" w:rsidR="00C16F51" w:rsidRDefault="00C16F51" w:rsidP="00C16F51">
      <w:pPr>
        <w:rPr>
          <w:b/>
          <w:bCs/>
          <w:sz w:val="36"/>
          <w:szCs w:val="36"/>
          <w:lang w:val="en-GB"/>
        </w:rPr>
      </w:pPr>
      <w:r w:rsidRPr="00A8320A">
        <w:rPr>
          <w:b/>
          <w:bCs/>
          <w:sz w:val="36"/>
          <w:szCs w:val="36"/>
          <w:lang w:val="en-GB"/>
        </w:rPr>
        <w:t>A Summer of Culture and Indulgence in Salzburg</w:t>
      </w:r>
    </w:p>
    <w:p w14:paraId="1302E584" w14:textId="3357BA8F" w:rsidR="00C16F51" w:rsidRPr="00C16F51" w:rsidRDefault="00C16F51" w:rsidP="00C16F51">
      <w:pPr>
        <w:rPr>
          <w:b/>
          <w:bCs/>
          <w:i/>
          <w:iCs/>
          <w:lang w:val="en-GB"/>
        </w:rPr>
      </w:pPr>
      <w:r w:rsidRPr="00C16F51">
        <w:rPr>
          <w:b/>
          <w:bCs/>
          <w:lang w:val="en-GB"/>
        </w:rPr>
        <w:br/>
      </w:r>
      <w:r w:rsidRPr="00C16F51">
        <w:rPr>
          <w:b/>
          <w:bCs/>
          <w:i/>
          <w:iCs/>
          <w:lang w:val="en-GB"/>
        </w:rPr>
        <w:t>Salzburg’s Summer 2025 seamlessly blends world-class culture, exquisite cuisine, and a truly unique atmosphere. With major musical events, exceptional opera performances, and delightful dining experiences, it invites visitors to immerse themselves fully in the charm of this enchanting town.</w:t>
      </w:r>
    </w:p>
    <w:p w14:paraId="662B7F5B" w14:textId="77777777" w:rsidR="00C16F51" w:rsidRPr="00C16F51" w:rsidRDefault="00C16F51" w:rsidP="00C16F51">
      <w:pPr>
        <w:rPr>
          <w:i/>
          <w:iCs/>
          <w:lang w:val="en-GB"/>
        </w:rPr>
      </w:pPr>
    </w:p>
    <w:p w14:paraId="3460D6A2" w14:textId="77777777" w:rsidR="008264E8" w:rsidRDefault="00C16F51" w:rsidP="00C16F51">
      <w:pPr>
        <w:rPr>
          <w:b/>
          <w:bCs/>
          <w:lang w:val="en-GB"/>
        </w:rPr>
      </w:pPr>
      <w:r w:rsidRPr="00A8320A">
        <w:rPr>
          <w:b/>
          <w:bCs/>
          <w:lang w:val="en-GB"/>
        </w:rPr>
        <w:t>Salzburg’s High Culture – World-Class Events in a Unique Setting</w:t>
      </w:r>
    </w:p>
    <w:p w14:paraId="712BC1B5" w14:textId="3B68891C" w:rsidR="00C16F51" w:rsidRDefault="00C16F51" w:rsidP="00C16F51">
      <w:pPr>
        <w:rPr>
          <w:lang w:val="en-GB"/>
        </w:rPr>
      </w:pPr>
      <w:r w:rsidRPr="00A8320A">
        <w:rPr>
          <w:lang w:val="en-GB"/>
        </w:rPr>
        <w:br/>
        <w:t xml:space="preserve">The </w:t>
      </w:r>
      <w:r>
        <w:rPr>
          <w:lang w:val="en-GB"/>
        </w:rPr>
        <w:t xml:space="preserve">Salzburg </w:t>
      </w:r>
      <w:r w:rsidRPr="00A8320A">
        <w:rPr>
          <w:lang w:val="en-GB"/>
        </w:rPr>
        <w:t xml:space="preserve">Easter Festival (12th–21st April 2025) and the Salzburg Whitsun Festival (6th–9th June 2025) will feature </w:t>
      </w:r>
      <w:r>
        <w:rPr>
          <w:lang w:val="en-GB"/>
        </w:rPr>
        <w:t>compelling</w:t>
      </w:r>
      <w:r w:rsidRPr="00A8320A">
        <w:rPr>
          <w:lang w:val="en-GB"/>
        </w:rPr>
        <w:t xml:space="preserve"> productions, outstanding vocal performances, and remarkable orchestral </w:t>
      </w:r>
      <w:r>
        <w:rPr>
          <w:lang w:val="en-GB"/>
        </w:rPr>
        <w:t>renderings</w:t>
      </w:r>
      <w:r w:rsidRPr="00A8320A">
        <w:rPr>
          <w:lang w:val="en-GB"/>
        </w:rPr>
        <w:t xml:space="preserve">. The Easter programme includes works by Mahler, Mendelssohn Bartholdy, Tchaikovsky, and Shostakovich, all conducted by renowned maestros. For Whitsun, the Vivaldi pastiche </w:t>
      </w:r>
      <w:r w:rsidRPr="00A8320A">
        <w:rPr>
          <w:i/>
          <w:iCs/>
          <w:lang w:val="en-GB"/>
        </w:rPr>
        <w:t>Hotel Metamorphosis</w:t>
      </w:r>
      <w:r w:rsidRPr="00A8320A">
        <w:rPr>
          <w:lang w:val="en-GB"/>
        </w:rPr>
        <w:t xml:space="preserve"> promises an unforgettable concert experience. Additional highlights include the opera gala </w:t>
      </w:r>
      <w:r w:rsidRPr="00A8320A">
        <w:rPr>
          <w:i/>
          <w:iCs/>
          <w:lang w:val="en-GB"/>
        </w:rPr>
        <w:t>Rossini in Venice</w:t>
      </w:r>
      <w:r w:rsidRPr="00A8320A">
        <w:rPr>
          <w:lang w:val="en-GB"/>
        </w:rPr>
        <w:t xml:space="preserve"> and John Neumeier’s ballet </w:t>
      </w:r>
      <w:r w:rsidRPr="00A8320A">
        <w:rPr>
          <w:i/>
          <w:iCs/>
          <w:lang w:val="en-GB"/>
        </w:rPr>
        <w:t>Death in Venice</w:t>
      </w:r>
      <w:r w:rsidRPr="00A8320A">
        <w:rPr>
          <w:lang w:val="en-GB"/>
        </w:rPr>
        <w:t>.</w:t>
      </w:r>
      <w:r w:rsidRPr="00A8320A">
        <w:rPr>
          <w:lang w:val="en-GB"/>
        </w:rPr>
        <w:br/>
      </w:r>
    </w:p>
    <w:p w14:paraId="36B324E8" w14:textId="77777777" w:rsidR="00C16F51" w:rsidRPr="00E26C69" w:rsidRDefault="00C16F51" w:rsidP="00C16F51">
      <w:pPr>
        <w:rPr>
          <w:lang w:val="en-GB"/>
        </w:rPr>
      </w:pPr>
      <w:r w:rsidRPr="00A8320A">
        <w:rPr>
          <w:lang w:val="en-GB"/>
        </w:rPr>
        <w:t xml:space="preserve">The </w:t>
      </w:r>
      <w:r>
        <w:rPr>
          <w:lang w:val="en-GB"/>
        </w:rPr>
        <w:t>pinnacle</w:t>
      </w:r>
      <w:r w:rsidRPr="00A8320A">
        <w:rPr>
          <w:lang w:val="en-GB"/>
        </w:rPr>
        <w:t xml:space="preserve"> of Salzburg’s cultural calendar will be the Salzburg Festival (18th July – 31st August 2025), which will </w:t>
      </w:r>
      <w:r>
        <w:rPr>
          <w:lang w:val="en-GB"/>
        </w:rPr>
        <w:t>captivate</w:t>
      </w:r>
      <w:r w:rsidRPr="00A8320A">
        <w:rPr>
          <w:lang w:val="en-GB"/>
        </w:rPr>
        <w:t xml:space="preserve"> audiences with masterpieces such as Verdi’s </w:t>
      </w:r>
      <w:r w:rsidRPr="00A8320A">
        <w:rPr>
          <w:i/>
          <w:iCs/>
          <w:lang w:val="en-GB"/>
        </w:rPr>
        <w:t>Macbeth</w:t>
      </w:r>
      <w:r w:rsidRPr="00A8320A">
        <w:rPr>
          <w:lang w:val="en-GB"/>
        </w:rPr>
        <w:t xml:space="preserve"> and Donizetti’s </w:t>
      </w:r>
      <w:r w:rsidRPr="00A8320A">
        <w:rPr>
          <w:i/>
          <w:iCs/>
          <w:lang w:val="en-GB"/>
        </w:rPr>
        <w:t xml:space="preserve">Maria </w:t>
      </w:r>
      <w:proofErr w:type="spellStart"/>
      <w:r w:rsidRPr="00A8320A">
        <w:rPr>
          <w:i/>
          <w:iCs/>
          <w:lang w:val="en-GB"/>
        </w:rPr>
        <w:t>Stuarda</w:t>
      </w:r>
      <w:proofErr w:type="spellEnd"/>
      <w:r w:rsidRPr="00A8320A">
        <w:rPr>
          <w:lang w:val="en-GB"/>
        </w:rPr>
        <w:t>. Visitors can also look forward to magnificent orchestral concerts with the Vienna Philharmonic</w:t>
      </w:r>
      <w:r>
        <w:rPr>
          <w:lang w:val="en-GB"/>
        </w:rPr>
        <w:t>,</w:t>
      </w:r>
      <w:r w:rsidRPr="00A8320A">
        <w:rPr>
          <w:lang w:val="en-GB"/>
        </w:rPr>
        <w:t xml:space="preserve"> and the traditional </w:t>
      </w:r>
      <w:r w:rsidRPr="00A8320A">
        <w:rPr>
          <w:i/>
          <w:iCs/>
          <w:lang w:val="en-GB"/>
        </w:rPr>
        <w:t>Jedermann</w:t>
      </w:r>
      <w:r w:rsidRPr="00A8320A">
        <w:rPr>
          <w:lang w:val="en-GB"/>
        </w:rPr>
        <w:t xml:space="preserve"> performed in Cathedral Square. </w:t>
      </w:r>
      <w:r w:rsidRPr="00E26C69">
        <w:rPr>
          <w:lang w:val="en-GB"/>
        </w:rPr>
        <w:t xml:space="preserve">This varied programme is rounded </w:t>
      </w:r>
      <w:r>
        <w:rPr>
          <w:lang w:val="en-GB"/>
        </w:rPr>
        <w:t>out</w:t>
      </w:r>
      <w:r w:rsidRPr="00E26C69">
        <w:rPr>
          <w:lang w:val="en-GB"/>
        </w:rPr>
        <w:t xml:space="preserve"> with chamber music, lieder evenings, and performances </w:t>
      </w:r>
      <w:r>
        <w:rPr>
          <w:lang w:val="en-GB"/>
        </w:rPr>
        <w:t>by</w:t>
      </w:r>
      <w:r w:rsidRPr="00E26C69">
        <w:rPr>
          <w:lang w:val="en-GB"/>
        </w:rPr>
        <w:t xml:space="preserve"> international orchestras of the highest calibre.</w:t>
      </w:r>
    </w:p>
    <w:p w14:paraId="119B9E58" w14:textId="77777777" w:rsidR="00C16F51" w:rsidRDefault="00C16F51" w:rsidP="00C16F51">
      <w:pPr>
        <w:rPr>
          <w:lang w:val="en-GB"/>
        </w:rPr>
      </w:pPr>
      <w:r w:rsidRPr="00A8320A">
        <w:rPr>
          <w:lang w:val="en-GB"/>
        </w:rPr>
        <w:t>Beyond the main Festival venues, there is much more to explore</w:t>
      </w:r>
      <w:r>
        <w:rPr>
          <w:lang w:val="en-GB"/>
        </w:rPr>
        <w:t>: t</w:t>
      </w:r>
      <w:r w:rsidRPr="00A8320A">
        <w:rPr>
          <w:lang w:val="en-GB"/>
        </w:rPr>
        <w:t xml:space="preserve">he </w:t>
      </w:r>
      <w:proofErr w:type="spellStart"/>
      <w:r w:rsidRPr="00A8320A">
        <w:rPr>
          <w:i/>
          <w:iCs/>
          <w:lang w:val="en-GB"/>
        </w:rPr>
        <w:t>sommerszene</w:t>
      </w:r>
      <w:proofErr w:type="spellEnd"/>
      <w:r w:rsidRPr="00A8320A">
        <w:rPr>
          <w:i/>
          <w:iCs/>
          <w:lang w:val="en-GB"/>
        </w:rPr>
        <w:t xml:space="preserve"> Salzburg</w:t>
      </w:r>
      <w:r w:rsidRPr="00A8320A">
        <w:rPr>
          <w:lang w:val="en-GB"/>
        </w:rPr>
        <w:t xml:space="preserve"> (10th–21st June 2025) will showcase contemporary dance, theatre, and performance art throughout the town. A special highlight is the SIEMENS </w:t>
      </w:r>
      <w:r w:rsidRPr="00A8320A">
        <w:rPr>
          <w:i/>
          <w:iCs/>
          <w:lang w:val="en-GB"/>
        </w:rPr>
        <w:t>Fest&gt;Spiel&gt;</w:t>
      </w:r>
      <w:proofErr w:type="spellStart"/>
      <w:r w:rsidRPr="00A8320A">
        <w:rPr>
          <w:i/>
          <w:iCs/>
          <w:lang w:val="en-GB"/>
        </w:rPr>
        <w:t>Nächte</w:t>
      </w:r>
      <w:proofErr w:type="spellEnd"/>
      <w:r w:rsidRPr="00A8320A">
        <w:rPr>
          <w:lang w:val="en-GB"/>
        </w:rPr>
        <w:t xml:space="preserve">: from mid-July to the end of August, performances from the Salzburg Festival will be broadcast free of charge on a large open-air screen at </w:t>
      </w:r>
      <w:proofErr w:type="spellStart"/>
      <w:r w:rsidRPr="00A8320A">
        <w:rPr>
          <w:lang w:val="en-GB"/>
        </w:rPr>
        <w:t>Kapitelplatz</w:t>
      </w:r>
      <w:proofErr w:type="spellEnd"/>
      <w:r w:rsidRPr="00A8320A">
        <w:rPr>
          <w:lang w:val="en-GB"/>
        </w:rPr>
        <w:t>.</w:t>
      </w:r>
    </w:p>
    <w:p w14:paraId="2E073172" w14:textId="77777777" w:rsidR="00C16F51" w:rsidRDefault="00C16F51" w:rsidP="00C16F51">
      <w:pPr>
        <w:rPr>
          <w:lang w:val="en-GB"/>
        </w:rPr>
      </w:pPr>
    </w:p>
    <w:p w14:paraId="684B7AE5" w14:textId="2EA63FD7" w:rsidR="00C16F51" w:rsidRDefault="00C16F51" w:rsidP="00C16F51">
      <w:pPr>
        <w:pStyle w:val="Listenabsatz"/>
        <w:numPr>
          <w:ilvl w:val="0"/>
          <w:numId w:val="11"/>
        </w:numPr>
        <w:rPr>
          <w:rFonts w:ascii="Arial" w:hAnsi="Arial" w:cs="Arial"/>
          <w:sz w:val="20"/>
          <w:lang w:val="en-GB"/>
        </w:rPr>
      </w:pPr>
      <w:hyperlink r:id="rId8" w:history="1">
        <w:r w:rsidRPr="008264E8">
          <w:rPr>
            <w:rStyle w:val="Hyperlink"/>
            <w:rFonts w:ascii="Arial" w:hAnsi="Arial" w:cs="Arial"/>
            <w:sz w:val="20"/>
            <w:lang w:val="en-GB"/>
          </w:rPr>
          <w:t>https://www.salzburg.info/en/events/highlights</w:t>
        </w:r>
      </w:hyperlink>
    </w:p>
    <w:p w14:paraId="797BBB96" w14:textId="77777777" w:rsidR="008264E8" w:rsidRPr="008264E8" w:rsidRDefault="008264E8" w:rsidP="008264E8">
      <w:pPr>
        <w:pStyle w:val="Listenabsatz"/>
        <w:rPr>
          <w:rFonts w:ascii="Arial" w:hAnsi="Arial" w:cs="Arial"/>
          <w:sz w:val="20"/>
          <w:lang w:val="en-GB"/>
        </w:rPr>
      </w:pPr>
    </w:p>
    <w:p w14:paraId="4D5E309A" w14:textId="77777777" w:rsidR="00C16F51" w:rsidRPr="008264E8" w:rsidRDefault="00C16F51" w:rsidP="008264E8">
      <w:pPr>
        <w:rPr>
          <w:lang w:val="en-GB"/>
        </w:rPr>
      </w:pPr>
    </w:p>
    <w:p w14:paraId="3F05E508" w14:textId="77777777" w:rsidR="008264E8" w:rsidRDefault="00C16F51" w:rsidP="00C16F51">
      <w:pPr>
        <w:rPr>
          <w:b/>
          <w:bCs/>
          <w:lang w:val="en-GB"/>
        </w:rPr>
      </w:pPr>
      <w:r w:rsidRPr="00A8320A">
        <w:rPr>
          <w:b/>
          <w:bCs/>
          <w:lang w:val="en-GB"/>
        </w:rPr>
        <w:t>Salzburg’s Culinary Excellence – From Traditional Taverns to Michelin-Starred Dining</w:t>
      </w:r>
    </w:p>
    <w:p w14:paraId="5A2AE6AE" w14:textId="0216C811" w:rsidR="00C16F51" w:rsidRDefault="00C16F51" w:rsidP="00C16F51">
      <w:pPr>
        <w:rPr>
          <w:lang w:val="en-GB"/>
        </w:rPr>
      </w:pPr>
      <w:r w:rsidRPr="00A8320A">
        <w:rPr>
          <w:lang w:val="en-GB"/>
        </w:rPr>
        <w:br/>
      </w:r>
      <w:r w:rsidRPr="00E26C69">
        <w:rPr>
          <w:lang w:val="en-GB"/>
        </w:rPr>
        <w:t>Aside from its vibrant music scene, Salzburg also offers a wide range of exquisite culinary experiences</w:t>
      </w:r>
      <w:r>
        <w:rPr>
          <w:lang w:val="en-GB"/>
        </w:rPr>
        <w:t>.</w:t>
      </w:r>
      <w:r w:rsidRPr="00A8320A">
        <w:rPr>
          <w:lang w:val="en-GB"/>
        </w:rPr>
        <w:t xml:space="preserve"> At the recent Michelin Guide Ceremony, five Salzburg restaurants were recognised: </w:t>
      </w:r>
      <w:proofErr w:type="spellStart"/>
      <w:r w:rsidRPr="00A8320A">
        <w:rPr>
          <w:lang w:val="en-GB"/>
        </w:rPr>
        <w:t>Ikarus</w:t>
      </w:r>
      <w:proofErr w:type="spellEnd"/>
      <w:r w:rsidRPr="00A8320A">
        <w:rPr>
          <w:lang w:val="en-GB"/>
        </w:rPr>
        <w:t xml:space="preserve"> and </w:t>
      </w:r>
      <w:proofErr w:type="spellStart"/>
      <w:r w:rsidRPr="00A8320A">
        <w:rPr>
          <w:lang w:val="en-GB"/>
        </w:rPr>
        <w:t>SENNS.Restaurant</w:t>
      </w:r>
      <w:proofErr w:type="spellEnd"/>
      <w:r w:rsidRPr="00A8320A">
        <w:rPr>
          <w:lang w:val="en-GB"/>
        </w:rPr>
        <w:t xml:space="preserve"> each earned two stars, while </w:t>
      </w:r>
      <w:proofErr w:type="spellStart"/>
      <w:r w:rsidRPr="00A8320A">
        <w:rPr>
          <w:lang w:val="en-GB"/>
        </w:rPr>
        <w:t>Esszimmer</w:t>
      </w:r>
      <w:proofErr w:type="spellEnd"/>
      <w:r w:rsidRPr="00A8320A">
        <w:rPr>
          <w:lang w:val="en-GB"/>
        </w:rPr>
        <w:t xml:space="preserve">, </w:t>
      </w:r>
      <w:proofErr w:type="spellStart"/>
      <w:r w:rsidRPr="00A8320A">
        <w:rPr>
          <w:lang w:val="en-GB"/>
        </w:rPr>
        <w:t>Pfefferschiff</w:t>
      </w:r>
      <w:proofErr w:type="spellEnd"/>
      <w:r w:rsidRPr="00A8320A">
        <w:rPr>
          <w:lang w:val="en-GB"/>
        </w:rPr>
        <w:t xml:space="preserve">, and The Glass Garden were </w:t>
      </w:r>
      <w:r>
        <w:rPr>
          <w:lang w:val="en-GB"/>
        </w:rPr>
        <w:t xml:space="preserve">each </w:t>
      </w:r>
      <w:r w:rsidRPr="00A8320A">
        <w:rPr>
          <w:lang w:val="en-GB"/>
        </w:rPr>
        <w:t>awarded one star.</w:t>
      </w:r>
      <w:r w:rsidRPr="00A8320A">
        <w:rPr>
          <w:lang w:val="en-GB"/>
        </w:rPr>
        <w:br/>
        <w:t xml:space="preserve">Traditional taverns also play an essential role in Salzburg’s culinary landscape, offering a delightful mix of Austrian classics alongside dishes influenced by Hungarian and Bohemian traditions. For those keen to explore Salzburg's beer culture, the town’s many breweries and beer gardens offer a chance to sample a variety of pilsners, Märzen, wheat beers, and innovative brews. </w:t>
      </w:r>
    </w:p>
    <w:p w14:paraId="00EDBB11" w14:textId="77777777" w:rsidR="008264E8" w:rsidRDefault="00C16F51" w:rsidP="00C16F51">
      <w:pPr>
        <w:rPr>
          <w:lang w:val="en-GB"/>
        </w:rPr>
      </w:pPr>
      <w:r w:rsidRPr="00A8320A">
        <w:rPr>
          <w:lang w:val="en-GB"/>
        </w:rPr>
        <w:t xml:space="preserve">The “City Walks: Salzburg Beer Culture” route is highly recommended, linking historical brewing sites. </w:t>
      </w:r>
    </w:p>
    <w:p w14:paraId="3E6B82E8" w14:textId="327656D3" w:rsidR="000B06DB" w:rsidRDefault="00C16F51" w:rsidP="00C16F51">
      <w:pPr>
        <w:rPr>
          <w:lang w:val="en-GB"/>
        </w:rPr>
      </w:pPr>
      <w:r w:rsidRPr="00A8320A">
        <w:rPr>
          <w:lang w:val="en-GB"/>
        </w:rPr>
        <w:lastRenderedPageBreak/>
        <w:t xml:space="preserve">In addition to the renowned Stiegl Brauwelt, Müllner Bräu and the Weissbier Brewery “Die Weisse” offer a chance to experience Salzburg’s beer heritage in a relaxed and </w:t>
      </w:r>
    </w:p>
    <w:p w14:paraId="3E8B18AF" w14:textId="79F453A6" w:rsidR="000B06DB" w:rsidRDefault="00C16F51" w:rsidP="00C16F51">
      <w:pPr>
        <w:rPr>
          <w:lang w:val="en-GB"/>
        </w:rPr>
      </w:pPr>
      <w:r w:rsidRPr="00A8320A">
        <w:rPr>
          <w:lang w:val="en-GB"/>
        </w:rPr>
        <w:t>convivial setting</w:t>
      </w:r>
    </w:p>
    <w:p w14:paraId="74FD1722" w14:textId="77777777" w:rsidR="008264E8" w:rsidRDefault="008264E8" w:rsidP="00C16F51">
      <w:pPr>
        <w:rPr>
          <w:lang w:val="en-GB"/>
        </w:rPr>
      </w:pPr>
    </w:p>
    <w:p w14:paraId="38ABAB9C" w14:textId="37CD1B09" w:rsidR="000B06DB" w:rsidRPr="008264E8" w:rsidRDefault="000B06DB" w:rsidP="000B06DB">
      <w:pPr>
        <w:pStyle w:val="Listenabsatz"/>
        <w:numPr>
          <w:ilvl w:val="0"/>
          <w:numId w:val="11"/>
        </w:numPr>
        <w:rPr>
          <w:rFonts w:ascii="Arial" w:hAnsi="Arial" w:cs="Arial"/>
          <w:sz w:val="20"/>
          <w:lang w:val="en-GB"/>
        </w:rPr>
      </w:pPr>
      <w:hyperlink r:id="rId9" w:history="1">
        <w:r w:rsidRPr="008264E8">
          <w:rPr>
            <w:rStyle w:val="Hyperlink"/>
            <w:rFonts w:ascii="Arial" w:hAnsi="Arial" w:cs="Arial"/>
            <w:sz w:val="20"/>
            <w:lang w:val="en-GB"/>
          </w:rPr>
          <w:t>https://www.salzburg.info/en/salzburg/beer-culture</w:t>
        </w:r>
      </w:hyperlink>
    </w:p>
    <w:p w14:paraId="5C3ABBF0" w14:textId="6C7E741A" w:rsidR="000B06DB" w:rsidRPr="008264E8" w:rsidRDefault="000B06DB" w:rsidP="000B06DB">
      <w:pPr>
        <w:pStyle w:val="Listenabsatz"/>
        <w:numPr>
          <w:ilvl w:val="0"/>
          <w:numId w:val="11"/>
        </w:numPr>
        <w:rPr>
          <w:rFonts w:ascii="Arial" w:hAnsi="Arial" w:cs="Arial"/>
          <w:sz w:val="20"/>
          <w:lang w:val="en-GB"/>
        </w:rPr>
      </w:pPr>
      <w:hyperlink r:id="rId10" w:history="1">
        <w:r w:rsidRPr="008264E8">
          <w:rPr>
            <w:rStyle w:val="Hyperlink"/>
            <w:rFonts w:ascii="Arial" w:hAnsi="Arial" w:cs="Arial"/>
            <w:sz w:val="20"/>
            <w:lang w:val="en-GB"/>
          </w:rPr>
          <w:t>https://www.salzburg.info/en/hotels-offers/guided-tours/city-walks/beer-culture</w:t>
        </w:r>
      </w:hyperlink>
    </w:p>
    <w:p w14:paraId="6E545EDB" w14:textId="32A654C5" w:rsidR="000B06DB" w:rsidRPr="008264E8" w:rsidRDefault="000B06DB" w:rsidP="000B06DB">
      <w:pPr>
        <w:pStyle w:val="Listenabsatz"/>
        <w:numPr>
          <w:ilvl w:val="0"/>
          <w:numId w:val="11"/>
        </w:numPr>
        <w:rPr>
          <w:rFonts w:ascii="Arial" w:hAnsi="Arial" w:cs="Arial"/>
          <w:sz w:val="20"/>
          <w:lang w:val="en-GB"/>
        </w:rPr>
      </w:pPr>
      <w:hyperlink r:id="rId11" w:history="1">
        <w:r w:rsidRPr="008264E8">
          <w:rPr>
            <w:rStyle w:val="Hyperlink"/>
            <w:rFonts w:ascii="Arial" w:hAnsi="Arial" w:cs="Arial"/>
            <w:sz w:val="20"/>
            <w:lang w:val="en-GB"/>
          </w:rPr>
          <w:t>https://www.salzburg.info/en/dining-shopping</w:t>
        </w:r>
      </w:hyperlink>
    </w:p>
    <w:p w14:paraId="7D4E5FF2" w14:textId="77777777" w:rsidR="000B06DB" w:rsidRPr="000B06DB" w:rsidRDefault="000B06DB" w:rsidP="000B06DB">
      <w:pPr>
        <w:pStyle w:val="Listenabsatz"/>
        <w:rPr>
          <w:rFonts w:ascii="Arial" w:hAnsi="Arial" w:cs="Arial"/>
          <w:sz w:val="22"/>
          <w:szCs w:val="22"/>
          <w:lang w:val="en-GB"/>
        </w:rPr>
      </w:pPr>
    </w:p>
    <w:p w14:paraId="57A0FD41" w14:textId="77777777" w:rsidR="000B06DB" w:rsidRPr="000B06DB" w:rsidRDefault="000B06DB" w:rsidP="000B06DB">
      <w:pPr>
        <w:rPr>
          <w:lang w:val="en-GB"/>
        </w:rPr>
      </w:pPr>
    </w:p>
    <w:p w14:paraId="7B9E1B6F" w14:textId="77777777" w:rsidR="008264E8" w:rsidRDefault="00C16F51" w:rsidP="00C16F51">
      <w:pPr>
        <w:rPr>
          <w:b/>
          <w:bCs/>
          <w:lang w:val="en-GB"/>
        </w:rPr>
      </w:pPr>
      <w:r w:rsidRPr="00A8320A">
        <w:rPr>
          <w:b/>
          <w:bCs/>
          <w:lang w:val="en-GB"/>
        </w:rPr>
        <w:t>Embracing Nature – Salzburg’s Green Retreats</w:t>
      </w:r>
    </w:p>
    <w:p w14:paraId="3407B469" w14:textId="2C6D63E5" w:rsidR="000B06DB" w:rsidRDefault="00C16F51" w:rsidP="00C16F51">
      <w:pPr>
        <w:rPr>
          <w:lang w:val="en-GB"/>
        </w:rPr>
      </w:pPr>
      <w:r w:rsidRPr="00A8320A">
        <w:rPr>
          <w:lang w:val="en-GB"/>
        </w:rPr>
        <w:br/>
        <w:t xml:space="preserve">Salzburg offers a wealth of serene retreats for those seeking a peaceful escape into nature amidst their cultural explorations. The town’s mountains, including </w:t>
      </w:r>
      <w:proofErr w:type="spellStart"/>
      <w:r w:rsidRPr="00A8320A">
        <w:rPr>
          <w:lang w:val="en-GB"/>
        </w:rPr>
        <w:t>Mönchsberg</w:t>
      </w:r>
      <w:proofErr w:type="spellEnd"/>
      <w:r w:rsidRPr="00A8320A">
        <w:rPr>
          <w:lang w:val="en-GB"/>
        </w:rPr>
        <w:t xml:space="preserve"> and </w:t>
      </w:r>
      <w:proofErr w:type="spellStart"/>
      <w:r w:rsidRPr="00A8320A">
        <w:rPr>
          <w:lang w:val="en-GB"/>
        </w:rPr>
        <w:t>Kapuzinerberg</w:t>
      </w:r>
      <w:proofErr w:type="spellEnd"/>
      <w:r w:rsidRPr="00A8320A">
        <w:rPr>
          <w:lang w:val="en-GB"/>
        </w:rPr>
        <w:t>, are perfect for leisurely walks with panoramic views of the Old Town and surrounding peaks. Cycl</w:t>
      </w:r>
      <w:r>
        <w:rPr>
          <w:lang w:val="en-GB"/>
        </w:rPr>
        <w:t>e</w:t>
      </w:r>
      <w:r w:rsidRPr="00A8320A">
        <w:rPr>
          <w:lang w:val="en-GB"/>
        </w:rPr>
        <w:t xml:space="preserve"> paths along the </w:t>
      </w:r>
      <w:proofErr w:type="spellStart"/>
      <w:r w:rsidRPr="00A8320A">
        <w:rPr>
          <w:lang w:val="en-GB"/>
        </w:rPr>
        <w:t>Almkanal</w:t>
      </w:r>
      <w:proofErr w:type="spellEnd"/>
      <w:r w:rsidRPr="00A8320A">
        <w:rPr>
          <w:lang w:val="en-GB"/>
        </w:rPr>
        <w:t xml:space="preserve"> lead through quiet, picturesque landscapes, far from the bustle of the town.</w:t>
      </w:r>
      <w:r w:rsidRPr="00A8320A">
        <w:rPr>
          <w:lang w:val="en-GB"/>
        </w:rPr>
        <w:br/>
        <w:t>On warm days, the famous water features in the expansive Hellbrunn Palace Park provide a refreshing diversion. The intricate grottoes and whimsical fountains, with their elaborate water effects, make for a</w:t>
      </w:r>
      <w:r>
        <w:rPr>
          <w:lang w:val="en-GB"/>
        </w:rPr>
        <w:t xml:space="preserve"> fun</w:t>
      </w:r>
      <w:r w:rsidRPr="00A8320A">
        <w:rPr>
          <w:lang w:val="en-GB"/>
        </w:rPr>
        <w:t xml:space="preserve"> experience. Nearby, the Hellbrunn Zoo, nestled at the foot of Hellbrunn Mountain, offers the opportunity to discover a rich variety of animals in a </w:t>
      </w:r>
      <w:r>
        <w:rPr>
          <w:lang w:val="en-GB"/>
        </w:rPr>
        <w:t>picturesque</w:t>
      </w:r>
      <w:r w:rsidRPr="00A8320A">
        <w:rPr>
          <w:lang w:val="en-GB"/>
        </w:rPr>
        <w:t xml:space="preserve"> natural setting.</w:t>
      </w:r>
    </w:p>
    <w:p w14:paraId="0974E0C8" w14:textId="77777777" w:rsidR="000B06DB" w:rsidRDefault="000B06DB" w:rsidP="00C16F51">
      <w:pPr>
        <w:rPr>
          <w:lang w:val="en-GB"/>
        </w:rPr>
      </w:pPr>
    </w:p>
    <w:p w14:paraId="2DADF5CE" w14:textId="116CCBB9" w:rsidR="000B06DB" w:rsidRPr="008264E8" w:rsidRDefault="000B06DB" w:rsidP="000B06DB">
      <w:pPr>
        <w:pStyle w:val="Listenabsatz"/>
        <w:numPr>
          <w:ilvl w:val="0"/>
          <w:numId w:val="12"/>
        </w:numPr>
        <w:rPr>
          <w:rFonts w:ascii="Arial" w:hAnsi="Arial" w:cs="Arial"/>
          <w:sz w:val="20"/>
          <w:lang w:val="en-GB"/>
        </w:rPr>
      </w:pPr>
      <w:hyperlink r:id="rId12" w:history="1">
        <w:r w:rsidRPr="008264E8">
          <w:rPr>
            <w:rStyle w:val="Hyperlink"/>
            <w:rFonts w:ascii="Arial" w:hAnsi="Arial" w:cs="Arial"/>
            <w:sz w:val="20"/>
            <w:lang w:val="en-GB"/>
          </w:rPr>
          <w:t>https://www.salzburg.info/en/salzburg/green-salzburg</w:t>
        </w:r>
      </w:hyperlink>
    </w:p>
    <w:p w14:paraId="51EDA8DF" w14:textId="77777777" w:rsidR="000B06DB" w:rsidRDefault="000B06DB" w:rsidP="000B06DB">
      <w:pPr>
        <w:rPr>
          <w:lang w:val="en-GB"/>
        </w:rPr>
      </w:pPr>
    </w:p>
    <w:p w14:paraId="0345E4A4" w14:textId="77777777" w:rsidR="000B06DB" w:rsidRPr="00A8320A" w:rsidRDefault="000B06DB" w:rsidP="00C16F51">
      <w:pPr>
        <w:rPr>
          <w:lang w:val="en-GB"/>
        </w:rPr>
      </w:pPr>
    </w:p>
    <w:p w14:paraId="47E0C6ED" w14:textId="77777777" w:rsidR="008264E8" w:rsidRDefault="00C16F51" w:rsidP="00C16F51">
      <w:pPr>
        <w:rPr>
          <w:b/>
          <w:bCs/>
          <w:lang w:val="en-GB"/>
        </w:rPr>
      </w:pPr>
      <w:r w:rsidRPr="00A8320A">
        <w:rPr>
          <w:b/>
          <w:bCs/>
          <w:lang w:val="en-GB"/>
        </w:rPr>
        <w:t>The Sound of Music Celebrates its 60th Anniversary</w:t>
      </w:r>
    </w:p>
    <w:p w14:paraId="2615DC53" w14:textId="7B8F69F5" w:rsidR="000B06DB" w:rsidRDefault="00C16F51" w:rsidP="00C16F51">
      <w:pPr>
        <w:rPr>
          <w:lang w:val="en-GB"/>
        </w:rPr>
      </w:pPr>
      <w:r w:rsidRPr="00A8320A">
        <w:rPr>
          <w:lang w:val="en-GB"/>
        </w:rPr>
        <w:br/>
        <w:t xml:space="preserve">From Mirabell Gardens to the </w:t>
      </w:r>
      <w:proofErr w:type="spellStart"/>
      <w:r w:rsidRPr="00A8320A">
        <w:rPr>
          <w:lang w:val="en-GB"/>
        </w:rPr>
        <w:t>Felsenreitschule</w:t>
      </w:r>
      <w:proofErr w:type="spellEnd"/>
      <w:r w:rsidRPr="00A8320A">
        <w:rPr>
          <w:lang w:val="en-GB"/>
        </w:rPr>
        <w:t xml:space="preserve"> and </w:t>
      </w:r>
      <w:proofErr w:type="spellStart"/>
      <w:r w:rsidRPr="00A8320A">
        <w:rPr>
          <w:lang w:val="en-GB"/>
        </w:rPr>
        <w:t>Leopoldskron</w:t>
      </w:r>
      <w:proofErr w:type="spellEnd"/>
      <w:r w:rsidRPr="00A8320A">
        <w:rPr>
          <w:lang w:val="en-GB"/>
        </w:rPr>
        <w:t xml:space="preserve"> Castle – Salzburg and </w:t>
      </w:r>
      <w:r w:rsidRPr="00A8320A">
        <w:rPr>
          <w:i/>
          <w:iCs/>
          <w:lang w:val="en-GB"/>
        </w:rPr>
        <w:t>The Sound of Music</w:t>
      </w:r>
      <w:r w:rsidRPr="00A8320A">
        <w:rPr>
          <w:lang w:val="en-GB"/>
        </w:rPr>
        <w:t xml:space="preserve"> are inextricably linked. In 2025, the world-famous Hollywood classic celebrates its 60th anniversary. Fans can visit the original filming locations on guided tours or walking excursions, try their hand at baking "Fräulein Maria’s Apple Strudel," or attend a performance of the Broadway musical at the Salzburg Marionette Theatre.</w:t>
      </w:r>
      <w:r w:rsidRPr="00A8320A">
        <w:rPr>
          <w:lang w:val="en-GB"/>
        </w:rPr>
        <w:br/>
        <w:t xml:space="preserve">In 2026, a dedicated </w:t>
      </w:r>
      <w:r w:rsidRPr="00A8320A">
        <w:rPr>
          <w:i/>
          <w:iCs/>
          <w:lang w:val="en-GB"/>
        </w:rPr>
        <w:t xml:space="preserve">Sound of </w:t>
      </w:r>
      <w:proofErr w:type="gramStart"/>
      <w:r w:rsidRPr="00A8320A">
        <w:rPr>
          <w:i/>
          <w:iCs/>
          <w:lang w:val="en-GB"/>
        </w:rPr>
        <w:t>Music</w:t>
      </w:r>
      <w:r w:rsidRPr="00A8320A">
        <w:rPr>
          <w:lang w:val="en-GB"/>
        </w:rPr>
        <w:t xml:space="preserve"> museum</w:t>
      </w:r>
      <w:proofErr w:type="gramEnd"/>
      <w:r w:rsidRPr="00A8320A">
        <w:rPr>
          <w:lang w:val="en-GB"/>
        </w:rPr>
        <w:t xml:space="preserve"> will open in Hellbrunn. This year, the Salzburg Museum at Schloss Leopoldskron is hosting a special exhibition dedicated to the film (running until 1st February 2026). From 3rd July to 6th September, the Salzburg </w:t>
      </w:r>
      <w:proofErr w:type="spellStart"/>
      <w:r w:rsidRPr="00A8320A">
        <w:rPr>
          <w:lang w:val="en-GB"/>
        </w:rPr>
        <w:t>Heimatwerk</w:t>
      </w:r>
      <w:proofErr w:type="spellEnd"/>
      <w:r w:rsidRPr="00A8320A">
        <w:rPr>
          <w:lang w:val="en-GB"/>
        </w:rPr>
        <w:t xml:space="preserve"> will showcase exhibits from the Salzburg Museum’s collection, as well as historical and modern costumes from the Trapp family.</w:t>
      </w:r>
    </w:p>
    <w:p w14:paraId="53259C8C" w14:textId="77777777" w:rsidR="000B06DB" w:rsidRPr="008264E8" w:rsidRDefault="000B06DB" w:rsidP="00C16F51">
      <w:pPr>
        <w:rPr>
          <w:sz w:val="20"/>
          <w:szCs w:val="20"/>
          <w:lang w:val="en-GB"/>
        </w:rPr>
      </w:pPr>
    </w:p>
    <w:p w14:paraId="62698778" w14:textId="4E27F07F" w:rsidR="000B06DB" w:rsidRPr="008264E8" w:rsidRDefault="000B06DB" w:rsidP="000B06DB">
      <w:pPr>
        <w:pStyle w:val="Listenabsatz"/>
        <w:numPr>
          <w:ilvl w:val="0"/>
          <w:numId w:val="12"/>
        </w:numPr>
        <w:rPr>
          <w:rFonts w:ascii="Arial" w:hAnsi="Arial" w:cs="Arial"/>
          <w:sz w:val="20"/>
          <w:lang w:val="en-GB"/>
        </w:rPr>
      </w:pPr>
      <w:hyperlink r:id="rId13" w:history="1">
        <w:r w:rsidRPr="008264E8">
          <w:rPr>
            <w:rStyle w:val="Hyperlink"/>
            <w:rFonts w:ascii="Arial" w:hAnsi="Arial" w:cs="Arial"/>
            <w:sz w:val="20"/>
            <w:lang w:val="en-GB"/>
          </w:rPr>
          <w:t>https://www.salzburg.info/en/salzburg/the-sound-of-music</w:t>
        </w:r>
      </w:hyperlink>
    </w:p>
    <w:p w14:paraId="4CBDA3BF" w14:textId="77777777" w:rsidR="000B06DB" w:rsidRDefault="000B06DB" w:rsidP="000B06DB">
      <w:pPr>
        <w:rPr>
          <w:lang w:val="en-GB"/>
        </w:rPr>
      </w:pPr>
    </w:p>
    <w:p w14:paraId="3B6197E6" w14:textId="77777777" w:rsidR="008264E8" w:rsidRPr="000B06DB" w:rsidRDefault="008264E8" w:rsidP="000B06DB">
      <w:pPr>
        <w:rPr>
          <w:lang w:val="en-GB"/>
        </w:rPr>
      </w:pPr>
    </w:p>
    <w:p w14:paraId="449DB076" w14:textId="77777777" w:rsidR="008264E8" w:rsidRDefault="00C16F51" w:rsidP="00C16F51">
      <w:pPr>
        <w:rPr>
          <w:lang w:val="en-GB"/>
        </w:rPr>
      </w:pPr>
      <w:r w:rsidRPr="00170B05">
        <w:rPr>
          <w:b/>
          <w:bCs/>
          <w:lang w:val="en-GB"/>
        </w:rPr>
        <w:t xml:space="preserve">The Salzburg Card – Your Key to </w:t>
      </w:r>
      <w:r>
        <w:rPr>
          <w:b/>
          <w:bCs/>
          <w:lang w:val="en-GB"/>
        </w:rPr>
        <w:t>Countless</w:t>
      </w:r>
      <w:r w:rsidRPr="00170B05">
        <w:rPr>
          <w:b/>
          <w:bCs/>
          <w:lang w:val="en-GB"/>
        </w:rPr>
        <w:t xml:space="preserve"> Adventures</w:t>
      </w:r>
      <w:r w:rsidRPr="00170B05">
        <w:rPr>
          <w:b/>
          <w:bCs/>
          <w:lang w:val="en-GB"/>
        </w:rPr>
        <w:br/>
      </w:r>
      <w:r w:rsidRPr="00170B05">
        <w:rPr>
          <w:lang w:val="en-GB"/>
        </w:rPr>
        <w:t xml:space="preserve">For those eager to explore Salzburg in all its glory, the Salzburg Card is the perfect </w:t>
      </w:r>
      <w:proofErr w:type="spellStart"/>
      <w:proofErr w:type="gramStart"/>
      <w:r w:rsidRPr="00170B05">
        <w:rPr>
          <w:lang w:val="en-GB"/>
        </w:rPr>
        <w:t>companion.This</w:t>
      </w:r>
      <w:proofErr w:type="spellEnd"/>
      <w:proofErr w:type="gramEnd"/>
      <w:r w:rsidRPr="00170B05">
        <w:rPr>
          <w:lang w:val="en-GB"/>
        </w:rPr>
        <w:t xml:space="preserve"> all-inclusive </w:t>
      </w:r>
      <w:r>
        <w:rPr>
          <w:lang w:val="en-GB"/>
        </w:rPr>
        <w:t>card</w:t>
      </w:r>
      <w:r w:rsidRPr="00170B05">
        <w:rPr>
          <w:lang w:val="en-GB"/>
        </w:rPr>
        <w:t xml:space="preserve"> offers visitors free admission to all the </w:t>
      </w:r>
      <w:r>
        <w:rPr>
          <w:lang w:val="en-GB"/>
        </w:rPr>
        <w:t>town's</w:t>
      </w:r>
      <w:r w:rsidRPr="00170B05">
        <w:rPr>
          <w:lang w:val="en-GB"/>
        </w:rPr>
        <w:t xml:space="preserve"> museums and attractions – from</w:t>
      </w:r>
      <w:r>
        <w:rPr>
          <w:lang w:val="en-GB"/>
        </w:rPr>
        <w:t xml:space="preserve"> historical marvels such as </w:t>
      </w:r>
      <w:proofErr w:type="spellStart"/>
      <w:r w:rsidRPr="00170B05">
        <w:rPr>
          <w:lang w:val="en-GB"/>
        </w:rPr>
        <w:t>Hohensalzburg</w:t>
      </w:r>
      <w:proofErr w:type="spellEnd"/>
      <w:r w:rsidRPr="00170B05">
        <w:rPr>
          <w:lang w:val="en-GB"/>
        </w:rPr>
        <w:t xml:space="preserve"> Fortress and Mozart’s Birthplace to contemporary art. </w:t>
      </w:r>
    </w:p>
    <w:p w14:paraId="0A9D1998" w14:textId="60735C02" w:rsidR="00C16F51" w:rsidRDefault="00C16F51" w:rsidP="00C16F51">
      <w:pPr>
        <w:rPr>
          <w:lang w:val="en-GB"/>
        </w:rPr>
      </w:pPr>
      <w:r w:rsidRPr="00170B05">
        <w:rPr>
          <w:lang w:val="en-GB"/>
        </w:rPr>
        <w:lastRenderedPageBreak/>
        <w:t xml:space="preserve">It also includes unlimited use of public transport and </w:t>
      </w:r>
      <w:r>
        <w:rPr>
          <w:lang w:val="en-GB"/>
        </w:rPr>
        <w:t>one</w:t>
      </w:r>
      <w:r w:rsidRPr="00170B05">
        <w:rPr>
          <w:lang w:val="en-GB"/>
        </w:rPr>
        <w:t xml:space="preserve"> ride on the </w:t>
      </w:r>
      <w:proofErr w:type="spellStart"/>
      <w:r w:rsidRPr="00170B05">
        <w:rPr>
          <w:lang w:val="en-GB"/>
        </w:rPr>
        <w:t>Untersbergbahn</w:t>
      </w:r>
      <w:proofErr w:type="spellEnd"/>
      <w:r w:rsidRPr="00170B05">
        <w:rPr>
          <w:lang w:val="en-GB"/>
        </w:rPr>
        <w:t xml:space="preserve"> cable car. The Salzburg Card allows you to discover the </w:t>
      </w:r>
      <w:r>
        <w:rPr>
          <w:lang w:val="en-GB"/>
        </w:rPr>
        <w:t>Town</w:t>
      </w:r>
      <w:r w:rsidRPr="00170B05">
        <w:rPr>
          <w:lang w:val="en-GB"/>
        </w:rPr>
        <w:t xml:space="preserve"> at your own pace, saving both time and money.</w:t>
      </w:r>
    </w:p>
    <w:p w14:paraId="6AAB638C" w14:textId="77777777" w:rsidR="008264E8" w:rsidRPr="008264E8" w:rsidRDefault="008264E8" w:rsidP="00C16F51">
      <w:pPr>
        <w:rPr>
          <w:lang w:val="en-GB"/>
        </w:rPr>
      </w:pPr>
    </w:p>
    <w:p w14:paraId="5488229A" w14:textId="4FE48A26" w:rsidR="008264E8" w:rsidRDefault="008264E8" w:rsidP="008264E8">
      <w:pPr>
        <w:pStyle w:val="Listenabsatz"/>
        <w:numPr>
          <w:ilvl w:val="0"/>
          <w:numId w:val="12"/>
        </w:numPr>
        <w:rPr>
          <w:rFonts w:ascii="Arial" w:hAnsi="Arial" w:cs="Arial"/>
          <w:sz w:val="20"/>
          <w:lang w:val="en-GB"/>
        </w:rPr>
      </w:pPr>
      <w:hyperlink r:id="rId14" w:history="1">
        <w:r w:rsidRPr="008264E8">
          <w:rPr>
            <w:rStyle w:val="Hyperlink"/>
            <w:rFonts w:ascii="Arial" w:hAnsi="Arial" w:cs="Arial"/>
            <w:sz w:val="20"/>
            <w:lang w:val="en-GB"/>
          </w:rPr>
          <w:t>https://www.salzburg.info/en/sights/salzburgcard</w:t>
        </w:r>
      </w:hyperlink>
    </w:p>
    <w:p w14:paraId="19AFB819" w14:textId="77777777" w:rsidR="008264E8" w:rsidRDefault="008264E8" w:rsidP="008264E8">
      <w:pPr>
        <w:pStyle w:val="Listenabsatz"/>
        <w:rPr>
          <w:rFonts w:ascii="Arial" w:hAnsi="Arial" w:cs="Arial"/>
          <w:sz w:val="20"/>
          <w:lang w:val="en-GB"/>
        </w:rPr>
      </w:pPr>
    </w:p>
    <w:p w14:paraId="1C5D7E8A" w14:textId="77777777" w:rsidR="008264E8" w:rsidRDefault="008264E8" w:rsidP="008264E8">
      <w:pPr>
        <w:rPr>
          <w:sz w:val="20"/>
          <w:lang w:val="en-GB"/>
        </w:rPr>
      </w:pPr>
    </w:p>
    <w:p w14:paraId="47EBA067" w14:textId="77777777" w:rsidR="00C16F51" w:rsidRPr="008264E8" w:rsidRDefault="00C16F51" w:rsidP="00C16F51">
      <w:pPr>
        <w:rPr>
          <w:b/>
          <w:bCs/>
          <w:i/>
          <w:iCs/>
          <w:lang w:val="en-GB"/>
        </w:rPr>
      </w:pPr>
      <w:r w:rsidRPr="008264E8">
        <w:rPr>
          <w:b/>
          <w:bCs/>
          <w:i/>
          <w:iCs/>
          <w:lang w:val="en-GB"/>
        </w:rPr>
        <w:t>Whether it’s masterful music, exquisite cuisine, or the great outdoors – Salzburg warmly welcomes visitors in 2025 for unforgettable experiences.</w:t>
      </w:r>
    </w:p>
    <w:p w14:paraId="3575747F" w14:textId="77777777" w:rsidR="00C16F51" w:rsidRPr="00A8320A" w:rsidRDefault="00C16F51" w:rsidP="00C16F51">
      <w:pPr>
        <w:rPr>
          <w:lang w:val="en-GB"/>
        </w:rPr>
      </w:pPr>
    </w:p>
    <w:p w14:paraId="02B4981D" w14:textId="77777777" w:rsidR="00957FE5" w:rsidRPr="00C16F51" w:rsidRDefault="00957FE5" w:rsidP="00B00474">
      <w:pPr>
        <w:pStyle w:val="Standard2"/>
        <w:rPr>
          <w:rFonts w:ascii="Arial" w:hAnsi="Arial" w:cs="Arial"/>
          <w:sz w:val="22"/>
          <w:szCs w:val="22"/>
          <w:lang w:val="en-GB"/>
        </w:rPr>
      </w:pPr>
    </w:p>
    <w:p w14:paraId="12186396" w14:textId="77777777" w:rsidR="00B00474" w:rsidRPr="00C16F51" w:rsidRDefault="00B00474" w:rsidP="00B00474">
      <w:pPr>
        <w:pStyle w:val="Standard2"/>
        <w:rPr>
          <w:rFonts w:ascii="Arial" w:hAnsi="Arial" w:cs="Arial"/>
          <w:sz w:val="22"/>
          <w:szCs w:val="22"/>
          <w:lang w:val="en-GB"/>
        </w:rPr>
      </w:pPr>
      <w:r w:rsidRPr="00C16F51">
        <w:rPr>
          <w:rStyle w:val="tm911"/>
          <w:lang w:val="en-GB"/>
        </w:rPr>
        <w:t>   </w:t>
      </w:r>
    </w:p>
    <w:p w14:paraId="4CB13BEF" w14:textId="77777777" w:rsidR="00B00474" w:rsidRPr="00B00474" w:rsidRDefault="00B00474" w:rsidP="00B00474">
      <w:pPr>
        <w:pStyle w:val="Standard2"/>
        <w:rPr>
          <w:rFonts w:ascii="Arial" w:hAnsi="Arial" w:cs="Arial"/>
          <w:sz w:val="22"/>
          <w:szCs w:val="22"/>
          <w:lang w:val="de-DE"/>
        </w:rPr>
      </w:pPr>
      <w:r w:rsidRPr="00B00474">
        <w:rPr>
          <w:rStyle w:val="tm3511"/>
          <w:lang w:val="de-DE"/>
        </w:rPr>
        <w:t xml:space="preserve">Further </w:t>
      </w:r>
      <w:proofErr w:type="spellStart"/>
      <w:r w:rsidRPr="00B00474">
        <w:rPr>
          <w:rStyle w:val="tm3511"/>
          <w:lang w:val="de-DE"/>
        </w:rPr>
        <w:t>details</w:t>
      </w:r>
      <w:proofErr w:type="spellEnd"/>
      <w:r w:rsidRPr="00B00474">
        <w:rPr>
          <w:rStyle w:val="tm3511"/>
          <w:lang w:val="de-DE"/>
        </w:rPr>
        <w:t xml:space="preserve">: </w:t>
      </w:r>
      <w:r w:rsidRPr="00B00474">
        <w:rPr>
          <w:rFonts w:ascii="Arial" w:hAnsi="Arial" w:cs="Arial"/>
          <w:b/>
          <w:bCs/>
          <w:sz w:val="22"/>
          <w:szCs w:val="22"/>
          <w:lang w:val="de-DE"/>
        </w:rPr>
        <w:br/>
      </w:r>
      <w:r w:rsidRPr="00B00474">
        <w:rPr>
          <w:rStyle w:val="tm2411"/>
          <w:sz w:val="22"/>
          <w:szCs w:val="22"/>
          <w:lang w:val="de-DE"/>
        </w:rPr>
        <w:t xml:space="preserve">Tourismus Salzburg, </w:t>
      </w:r>
      <w:proofErr w:type="spellStart"/>
      <w:r w:rsidRPr="00B00474">
        <w:rPr>
          <w:rStyle w:val="tm2411"/>
          <w:sz w:val="22"/>
          <w:szCs w:val="22"/>
          <w:lang w:val="de-DE"/>
        </w:rPr>
        <w:t>Auerspergstrasse</w:t>
      </w:r>
      <w:proofErr w:type="spellEnd"/>
      <w:r w:rsidRPr="00B00474">
        <w:rPr>
          <w:rStyle w:val="tm2411"/>
          <w:sz w:val="22"/>
          <w:szCs w:val="22"/>
          <w:lang w:val="de-DE"/>
        </w:rPr>
        <w:t xml:space="preserve"> 6, 5020 Salzburg, Austria, </w:t>
      </w:r>
      <w:r w:rsidRPr="00B00474">
        <w:rPr>
          <w:rFonts w:ascii="Arial" w:hAnsi="Arial" w:cs="Arial"/>
          <w:sz w:val="22"/>
          <w:szCs w:val="22"/>
          <w:lang w:val="de-DE"/>
        </w:rPr>
        <w:br/>
        <w:t>Tel.: +43/662/889 87 - 0, Fax: +43/662/889 87 – 32</w:t>
      </w:r>
    </w:p>
    <w:p w14:paraId="46551821" w14:textId="77777777" w:rsidR="00B00474" w:rsidRPr="009B2627" w:rsidRDefault="00B00474" w:rsidP="00B00474">
      <w:pPr>
        <w:pStyle w:val="tm18"/>
        <w:rPr>
          <w:rFonts w:ascii="Arial" w:hAnsi="Arial" w:cs="Arial"/>
          <w:sz w:val="22"/>
          <w:szCs w:val="22"/>
          <w:lang w:val="en-GB"/>
        </w:rPr>
      </w:pPr>
      <w:hyperlink r:id="rId15" w:history="1">
        <w:r w:rsidRPr="009B2627">
          <w:rPr>
            <w:rStyle w:val="tm911"/>
            <w:color w:val="0000FF"/>
            <w:u w:val="single"/>
            <w:lang w:val="en-GB"/>
          </w:rPr>
          <w:t>presse@salzburg.info</w:t>
        </w:r>
      </w:hyperlink>
      <w:r w:rsidRPr="009B2627">
        <w:rPr>
          <w:rStyle w:val="tm911"/>
          <w:lang w:val="en-GB"/>
        </w:rPr>
        <w:t xml:space="preserve"> </w:t>
      </w:r>
    </w:p>
    <w:p w14:paraId="498B731E" w14:textId="77777777" w:rsidR="00B00474" w:rsidRPr="009B2627" w:rsidRDefault="00B00474" w:rsidP="00B00474">
      <w:pPr>
        <w:pStyle w:val="Standard2"/>
        <w:rPr>
          <w:rFonts w:ascii="Arial" w:hAnsi="Arial" w:cs="Arial"/>
          <w:sz w:val="22"/>
          <w:szCs w:val="22"/>
          <w:lang w:val="en-GB"/>
        </w:rPr>
      </w:pPr>
      <w:hyperlink r:id="rId16" w:history="1">
        <w:r w:rsidRPr="009B2627">
          <w:rPr>
            <w:rStyle w:val="tm911"/>
            <w:color w:val="0000FF"/>
            <w:u w:val="single"/>
            <w:lang w:val="en-GB"/>
          </w:rPr>
          <w:t>www.salzburg.info</w:t>
        </w:r>
      </w:hyperlink>
      <w:r w:rsidRPr="009B2627">
        <w:rPr>
          <w:rStyle w:val="tm911"/>
          <w:u w:val="single"/>
          <w:lang w:val="en-GB"/>
        </w:rPr>
        <w:t xml:space="preserve">, </w:t>
      </w:r>
      <w:r w:rsidRPr="009B2627">
        <w:rPr>
          <w:rStyle w:val="tm911"/>
          <w:lang w:val="en-GB"/>
        </w:rPr>
        <w:t>#visitsalzburg</w:t>
      </w:r>
    </w:p>
    <w:p w14:paraId="05CC2A88" w14:textId="77777777" w:rsidR="00B00474" w:rsidRPr="009B2627" w:rsidRDefault="00B00474" w:rsidP="00B00474">
      <w:pPr>
        <w:pStyle w:val="Standard2"/>
        <w:rPr>
          <w:rStyle w:val="tm3511"/>
          <w:b w:val="0"/>
          <w:lang w:val="en-GB"/>
        </w:rPr>
      </w:pPr>
    </w:p>
    <w:p w14:paraId="048854B7" w14:textId="77777777" w:rsidR="00B00474" w:rsidRPr="009B2627" w:rsidRDefault="00B00474" w:rsidP="00B00474">
      <w:pPr>
        <w:pStyle w:val="Standard2"/>
        <w:rPr>
          <w:rStyle w:val="tm3511"/>
          <w:lang w:val="en-GB"/>
        </w:rPr>
      </w:pPr>
      <w:r w:rsidRPr="009B2627">
        <w:rPr>
          <w:rStyle w:val="tm3511"/>
          <w:lang w:val="en-GB"/>
        </w:rPr>
        <w:t>Press contact:</w:t>
      </w:r>
    </w:p>
    <w:p w14:paraId="7D269185" w14:textId="3D67AF95" w:rsidR="00B00474" w:rsidRPr="0020093F" w:rsidRDefault="00B00474" w:rsidP="00B00474">
      <w:pPr>
        <w:pStyle w:val="tm7"/>
        <w:rPr>
          <w:rFonts w:ascii="Arial" w:hAnsi="Arial" w:cs="Arial"/>
          <w:sz w:val="22"/>
          <w:szCs w:val="22"/>
          <w:lang w:val="en-GB"/>
        </w:rPr>
      </w:pPr>
      <w:hyperlink r:id="rId17" w:history="1">
        <w:r w:rsidRPr="0020093F">
          <w:rPr>
            <w:rStyle w:val="tm81"/>
            <w:color w:val="0000FF"/>
            <w:sz w:val="22"/>
            <w:szCs w:val="22"/>
            <w:u w:val="single"/>
            <w:lang w:val="en-GB"/>
          </w:rPr>
          <w:t>presse@salzburg.info</w:t>
        </w:r>
      </w:hyperlink>
      <w:r w:rsidRPr="0020093F">
        <w:rPr>
          <w:rStyle w:val="tm81"/>
          <w:sz w:val="22"/>
          <w:szCs w:val="22"/>
          <w:lang w:val="en-GB"/>
        </w:rPr>
        <w:t xml:space="preserve"> </w:t>
      </w:r>
    </w:p>
    <w:p w14:paraId="4BA99F7D" w14:textId="77777777" w:rsidR="00B00474" w:rsidRPr="0020093F" w:rsidRDefault="00B00474" w:rsidP="00B00474">
      <w:pPr>
        <w:pStyle w:val="Standard2"/>
        <w:rPr>
          <w:rFonts w:ascii="Arial" w:hAnsi="Arial" w:cs="Arial"/>
          <w:sz w:val="22"/>
          <w:szCs w:val="22"/>
          <w:lang w:val="en-GB"/>
        </w:rPr>
      </w:pPr>
      <w:r w:rsidRPr="0020093F">
        <w:rPr>
          <w:rFonts w:ascii="Arial" w:hAnsi="Arial" w:cs="Arial"/>
          <w:sz w:val="22"/>
          <w:szCs w:val="22"/>
          <w:lang w:val="en-GB"/>
        </w:rPr>
        <w:t> </w:t>
      </w:r>
    </w:p>
    <w:p w14:paraId="45586822" w14:textId="77777777" w:rsidR="00B00474" w:rsidRPr="0020093F" w:rsidRDefault="00B00474" w:rsidP="00B00474">
      <w:pPr>
        <w:pStyle w:val="Standard2"/>
        <w:rPr>
          <w:rStyle w:val="tm3511"/>
          <w:b w:val="0"/>
          <w:lang w:val="en-GB"/>
        </w:rPr>
      </w:pPr>
    </w:p>
    <w:p w14:paraId="6B9FC581" w14:textId="4C259997" w:rsidR="00B00474" w:rsidRPr="009B2627" w:rsidRDefault="00B00474" w:rsidP="00B00474">
      <w:pPr>
        <w:pStyle w:val="Standard2"/>
        <w:rPr>
          <w:rFonts w:ascii="Arial" w:hAnsi="Arial" w:cs="Arial"/>
          <w:sz w:val="22"/>
          <w:szCs w:val="22"/>
          <w:lang w:val="en-GB"/>
        </w:rPr>
      </w:pPr>
      <w:r w:rsidRPr="009B2627">
        <w:rPr>
          <w:rStyle w:val="tm3511"/>
          <w:b w:val="0"/>
          <w:lang w:val="en-GB"/>
        </w:rPr>
        <w:t xml:space="preserve">Status: </w:t>
      </w:r>
      <w:r w:rsidR="00C16F51">
        <w:rPr>
          <w:rStyle w:val="tm3511"/>
          <w:b w:val="0"/>
          <w:lang w:val="en-GB"/>
        </w:rPr>
        <w:t>March 2025</w:t>
      </w:r>
    </w:p>
    <w:p w14:paraId="37585FF7" w14:textId="66AACF5D" w:rsidR="00520A6E" w:rsidRPr="0020093F" w:rsidRDefault="00520A6E" w:rsidP="00B00474">
      <w:pPr>
        <w:rPr>
          <w:lang w:val="en-GB"/>
        </w:rPr>
      </w:pPr>
    </w:p>
    <w:sectPr w:rsidR="00520A6E" w:rsidRPr="0020093F" w:rsidSect="00E85BF3">
      <w:headerReference w:type="default" r:id="rId18"/>
      <w:footerReference w:type="default" r:id="rId19"/>
      <w:pgSz w:w="11906" w:h="16838"/>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E4040" w14:textId="77777777" w:rsidR="00F43B2F" w:rsidRDefault="00F43B2F" w:rsidP="00790AA5">
      <w:r>
        <w:separator/>
      </w:r>
    </w:p>
  </w:endnote>
  <w:endnote w:type="continuationSeparator" w:id="0">
    <w:p w14:paraId="0670474B" w14:textId="77777777" w:rsidR="00F43B2F" w:rsidRDefault="00F43B2F" w:rsidP="0079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575F" w14:textId="77777777" w:rsidR="001E6B05" w:rsidRDefault="001E6B05" w:rsidP="006B2844">
    <w:pPr>
      <w:pStyle w:val="Kopfzeile"/>
    </w:pPr>
  </w:p>
  <w:p w14:paraId="0E5F9F85" w14:textId="77777777" w:rsidR="001E6B05" w:rsidRDefault="007E57AE" w:rsidP="006B2844">
    <w:pPr>
      <w:pStyle w:val="Fuzeile"/>
    </w:pPr>
    <w:r>
      <w:rPr>
        <w:noProof/>
      </w:rPr>
      <w:drawing>
        <wp:anchor distT="0" distB="0" distL="114300" distR="114300" simplePos="0" relativeHeight="251657216" behindDoc="1" locked="0" layoutInCell="1" allowOverlap="1" wp14:anchorId="084B0999" wp14:editId="41BBD546">
          <wp:simplePos x="0" y="0"/>
          <wp:positionH relativeFrom="column">
            <wp:posOffset>-224790</wp:posOffset>
          </wp:positionH>
          <wp:positionV relativeFrom="paragraph">
            <wp:posOffset>-593725</wp:posOffset>
          </wp:positionV>
          <wp:extent cx="6353175" cy="828675"/>
          <wp:effectExtent l="0" t="0" r="0" b="0"/>
          <wp:wrapTight wrapText="bothSides">
            <wp:wrapPolygon edited="0">
              <wp:start x="0" y="0"/>
              <wp:lineTo x="0" y="21352"/>
              <wp:lineTo x="21568" y="21352"/>
              <wp:lineTo x="21568" y="0"/>
              <wp:lineTo x="0" y="0"/>
            </wp:wrapPolygon>
          </wp:wrapTight>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3175" cy="8286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7B98E" w14:textId="77777777" w:rsidR="00F43B2F" w:rsidRDefault="00F43B2F" w:rsidP="00790AA5">
      <w:r>
        <w:separator/>
      </w:r>
    </w:p>
  </w:footnote>
  <w:footnote w:type="continuationSeparator" w:id="0">
    <w:p w14:paraId="65C75BE6" w14:textId="77777777" w:rsidR="00F43B2F" w:rsidRDefault="00F43B2F" w:rsidP="0079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8AF8D" w14:textId="1A8FA4D3" w:rsidR="001E6B05" w:rsidRDefault="00B72BEC">
    <w:pPr>
      <w:pStyle w:val="Kopfzeile"/>
    </w:pPr>
    <w:r>
      <w:rPr>
        <w:noProof/>
      </w:rPr>
      <w:drawing>
        <wp:anchor distT="0" distB="0" distL="114300" distR="114300" simplePos="0" relativeHeight="251659264" behindDoc="1" locked="0" layoutInCell="1" allowOverlap="1" wp14:anchorId="4EA9E7DB" wp14:editId="24B3544B">
          <wp:simplePos x="0" y="0"/>
          <wp:positionH relativeFrom="column">
            <wp:posOffset>4700270</wp:posOffset>
          </wp:positionH>
          <wp:positionV relativeFrom="paragraph">
            <wp:posOffset>6985</wp:posOffset>
          </wp:positionV>
          <wp:extent cx="1278000" cy="673200"/>
          <wp:effectExtent l="0" t="0" r="0" b="0"/>
          <wp:wrapTight wrapText="bothSides">
            <wp:wrapPolygon edited="0">
              <wp:start x="0" y="0"/>
              <wp:lineTo x="0" y="20785"/>
              <wp:lineTo x="21256" y="20785"/>
              <wp:lineTo x="21256"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SG_eng.jpg"/>
                  <pic:cNvPicPr/>
                </pic:nvPicPr>
                <pic:blipFill>
                  <a:blip r:embed="rId1"/>
                  <a:stretch>
                    <a:fillRect/>
                  </a:stretch>
                </pic:blipFill>
                <pic:spPr>
                  <a:xfrm>
                    <a:off x="0" y="0"/>
                    <a:ext cx="1278000" cy="673200"/>
                  </a:xfrm>
                  <a:prstGeom prst="rect">
                    <a:avLst/>
                  </a:prstGeom>
                </pic:spPr>
              </pic:pic>
            </a:graphicData>
          </a:graphic>
          <wp14:sizeRelH relativeFrom="margin">
            <wp14:pctWidth>0</wp14:pctWidth>
          </wp14:sizeRelH>
          <wp14:sizeRelV relativeFrom="margin">
            <wp14:pctHeight>0</wp14:pctHeight>
          </wp14:sizeRelV>
        </wp:anchor>
      </w:drawing>
    </w:r>
  </w:p>
  <w:p w14:paraId="78F3B399" w14:textId="069CF8A5" w:rsidR="005E6FEA" w:rsidRPr="00476685" w:rsidRDefault="005E6FEA" w:rsidP="005E6FEA">
    <w:pPr>
      <w:tabs>
        <w:tab w:val="left" w:pos="6804"/>
      </w:tabs>
      <w:rPr>
        <w:sz w:val="20"/>
        <w:szCs w:val="20"/>
      </w:rPr>
    </w:pPr>
    <w:r w:rsidRPr="00305D76">
      <w:rPr>
        <w:sz w:val="28"/>
        <w:szCs w:val="28"/>
      </w:rPr>
      <w:t>PRESS</w:t>
    </w:r>
    <w:r w:rsidR="00B72D95">
      <w:rPr>
        <w:sz w:val="28"/>
        <w:szCs w:val="28"/>
      </w:rPr>
      <w:t xml:space="preserve"> </w:t>
    </w:r>
    <w:r w:rsidRPr="00305D76">
      <w:rPr>
        <w:sz w:val="28"/>
        <w:szCs w:val="28"/>
      </w:rPr>
      <w:t xml:space="preserve">INFORMATION </w:t>
    </w:r>
  </w:p>
  <w:p w14:paraId="383DECB1" w14:textId="77777777" w:rsidR="001E6B05" w:rsidRDefault="001E6B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5D2"/>
    <w:multiLevelType w:val="hybridMultilevel"/>
    <w:tmpl w:val="B478DF28"/>
    <w:lvl w:ilvl="0" w:tplc="F5F8ABD6">
      <w:numFmt w:val="bullet"/>
      <w:lvlText w:val=""/>
      <w:lvlJc w:val="left"/>
      <w:pPr>
        <w:ind w:left="720" w:hanging="360"/>
      </w:pPr>
      <w:rPr>
        <w:rFonts w:ascii="Symbol" w:eastAsia="Times New Roman" w:hAnsi="Symbol" w:cs="Arial" w:hint="default"/>
        <w:b w:val="0"/>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633E79"/>
    <w:multiLevelType w:val="hybridMultilevel"/>
    <w:tmpl w:val="F272B3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005E88"/>
    <w:multiLevelType w:val="hybridMultilevel"/>
    <w:tmpl w:val="C2F85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77A75CA"/>
    <w:multiLevelType w:val="hybridMultilevel"/>
    <w:tmpl w:val="4F42F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D56A1A"/>
    <w:multiLevelType w:val="hybridMultilevel"/>
    <w:tmpl w:val="3C4CB2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2914EF"/>
    <w:multiLevelType w:val="hybridMultilevel"/>
    <w:tmpl w:val="9A50850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6" w15:restartNumberingAfterBreak="0">
    <w:nsid w:val="4F622D1F"/>
    <w:multiLevelType w:val="hybridMultilevel"/>
    <w:tmpl w:val="56A671B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2329E0"/>
    <w:multiLevelType w:val="hybridMultilevel"/>
    <w:tmpl w:val="34EEFA2C"/>
    <w:lvl w:ilvl="0" w:tplc="E2EE3F7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BCB21B8"/>
    <w:multiLevelType w:val="hybridMultilevel"/>
    <w:tmpl w:val="ED22F5A0"/>
    <w:lvl w:ilvl="0" w:tplc="9C807D92">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21F557D"/>
    <w:multiLevelType w:val="hybridMultilevel"/>
    <w:tmpl w:val="EA846258"/>
    <w:lvl w:ilvl="0" w:tplc="5B46F8E2">
      <w:numFmt w:val="bullet"/>
      <w:lvlText w:val="-"/>
      <w:lvlJc w:val="left"/>
      <w:pPr>
        <w:tabs>
          <w:tab w:val="num" w:pos="720"/>
        </w:tabs>
        <w:ind w:left="720" w:hanging="360"/>
      </w:pPr>
      <w:rPr>
        <w:rFonts w:ascii="Gill Sans MT" w:eastAsia="Times New Roman" w:hAnsi="Gill Sans MT"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601955"/>
    <w:multiLevelType w:val="hybridMultilevel"/>
    <w:tmpl w:val="CE288F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4845740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5886733">
    <w:abstractNumId w:val="5"/>
  </w:num>
  <w:num w:numId="3" w16cid:durableId="979456119">
    <w:abstractNumId w:val="9"/>
  </w:num>
  <w:num w:numId="4" w16cid:durableId="648706398">
    <w:abstractNumId w:val="6"/>
  </w:num>
  <w:num w:numId="5" w16cid:durableId="1137070137">
    <w:abstractNumId w:val="4"/>
  </w:num>
  <w:num w:numId="6" w16cid:durableId="2059040172">
    <w:abstractNumId w:val="8"/>
  </w:num>
  <w:num w:numId="7" w16cid:durableId="648898648">
    <w:abstractNumId w:val="2"/>
  </w:num>
  <w:num w:numId="8" w16cid:durableId="197209620">
    <w:abstractNumId w:val="0"/>
  </w:num>
  <w:num w:numId="9" w16cid:durableId="425198270">
    <w:abstractNumId w:val="7"/>
  </w:num>
  <w:num w:numId="10" w16cid:durableId="2080057861">
    <w:abstractNumId w:val="1"/>
  </w:num>
  <w:num w:numId="11" w16cid:durableId="473957755">
    <w:abstractNumId w:val="10"/>
  </w:num>
  <w:num w:numId="12" w16cid:durableId="1699089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10"/>
  <w:displayHorizontalDrawingGridEvery w:val="2"/>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44"/>
    <w:rsid w:val="00001868"/>
    <w:rsid w:val="00003000"/>
    <w:rsid w:val="0000340A"/>
    <w:rsid w:val="0000560E"/>
    <w:rsid w:val="00014A5E"/>
    <w:rsid w:val="000225AF"/>
    <w:rsid w:val="00033EB6"/>
    <w:rsid w:val="00036C81"/>
    <w:rsid w:val="0004106D"/>
    <w:rsid w:val="00044317"/>
    <w:rsid w:val="0006136A"/>
    <w:rsid w:val="0006625D"/>
    <w:rsid w:val="00075A4F"/>
    <w:rsid w:val="00080ED9"/>
    <w:rsid w:val="0009421E"/>
    <w:rsid w:val="00095435"/>
    <w:rsid w:val="000A1430"/>
    <w:rsid w:val="000A3B35"/>
    <w:rsid w:val="000A47F0"/>
    <w:rsid w:val="000A6AEE"/>
    <w:rsid w:val="000B06DB"/>
    <w:rsid w:val="000B382F"/>
    <w:rsid w:val="000B74C8"/>
    <w:rsid w:val="000C11CB"/>
    <w:rsid w:val="000C171D"/>
    <w:rsid w:val="000C53B0"/>
    <w:rsid w:val="000C67FB"/>
    <w:rsid w:val="000C760C"/>
    <w:rsid w:val="000E2F83"/>
    <w:rsid w:val="000E38E0"/>
    <w:rsid w:val="000F17FD"/>
    <w:rsid w:val="000F5C5A"/>
    <w:rsid w:val="000F6B78"/>
    <w:rsid w:val="00103C2B"/>
    <w:rsid w:val="001141DA"/>
    <w:rsid w:val="0011446D"/>
    <w:rsid w:val="001203DB"/>
    <w:rsid w:val="0012535A"/>
    <w:rsid w:val="00140059"/>
    <w:rsid w:val="0015046E"/>
    <w:rsid w:val="00153384"/>
    <w:rsid w:val="001535A2"/>
    <w:rsid w:val="0017242E"/>
    <w:rsid w:val="00182913"/>
    <w:rsid w:val="00192130"/>
    <w:rsid w:val="0019264A"/>
    <w:rsid w:val="00197D63"/>
    <w:rsid w:val="001A159E"/>
    <w:rsid w:val="001A2EB8"/>
    <w:rsid w:val="001A54E4"/>
    <w:rsid w:val="001B5AD5"/>
    <w:rsid w:val="001B76E3"/>
    <w:rsid w:val="001C03EE"/>
    <w:rsid w:val="001D0DAF"/>
    <w:rsid w:val="001D7F25"/>
    <w:rsid w:val="001E6B05"/>
    <w:rsid w:val="0020093F"/>
    <w:rsid w:val="00202FE7"/>
    <w:rsid w:val="002115A4"/>
    <w:rsid w:val="00216581"/>
    <w:rsid w:val="00217330"/>
    <w:rsid w:val="00222995"/>
    <w:rsid w:val="00236E0E"/>
    <w:rsid w:val="00236F66"/>
    <w:rsid w:val="00242487"/>
    <w:rsid w:val="00242E6A"/>
    <w:rsid w:val="002442AC"/>
    <w:rsid w:val="00271CD0"/>
    <w:rsid w:val="00277F3B"/>
    <w:rsid w:val="00285227"/>
    <w:rsid w:val="002909C8"/>
    <w:rsid w:val="00293C0B"/>
    <w:rsid w:val="002A684C"/>
    <w:rsid w:val="002A709B"/>
    <w:rsid w:val="002A7D2B"/>
    <w:rsid w:val="002B1D16"/>
    <w:rsid w:val="002B30CE"/>
    <w:rsid w:val="002B6FB7"/>
    <w:rsid w:val="002C55FD"/>
    <w:rsid w:val="002C7B30"/>
    <w:rsid w:val="002D37BF"/>
    <w:rsid w:val="002D3C89"/>
    <w:rsid w:val="002E0FB6"/>
    <w:rsid w:val="002E1600"/>
    <w:rsid w:val="002E6A12"/>
    <w:rsid w:val="003061ED"/>
    <w:rsid w:val="00306398"/>
    <w:rsid w:val="00306E06"/>
    <w:rsid w:val="00310FBD"/>
    <w:rsid w:val="00313807"/>
    <w:rsid w:val="00317DA3"/>
    <w:rsid w:val="00325FCA"/>
    <w:rsid w:val="00333039"/>
    <w:rsid w:val="00333611"/>
    <w:rsid w:val="0033459A"/>
    <w:rsid w:val="00356F08"/>
    <w:rsid w:val="00365EF1"/>
    <w:rsid w:val="003731EE"/>
    <w:rsid w:val="0037393C"/>
    <w:rsid w:val="00374B5E"/>
    <w:rsid w:val="0037654F"/>
    <w:rsid w:val="003833DE"/>
    <w:rsid w:val="0039033A"/>
    <w:rsid w:val="003A28D0"/>
    <w:rsid w:val="003A2D43"/>
    <w:rsid w:val="003B4CF9"/>
    <w:rsid w:val="003C287E"/>
    <w:rsid w:val="003C59D3"/>
    <w:rsid w:val="003C7048"/>
    <w:rsid w:val="003D2746"/>
    <w:rsid w:val="003D6216"/>
    <w:rsid w:val="003D7701"/>
    <w:rsid w:val="003E4FA9"/>
    <w:rsid w:val="003F752C"/>
    <w:rsid w:val="004009FB"/>
    <w:rsid w:val="00402797"/>
    <w:rsid w:val="00403644"/>
    <w:rsid w:val="00406D96"/>
    <w:rsid w:val="004108B5"/>
    <w:rsid w:val="00410BB0"/>
    <w:rsid w:val="00416DEF"/>
    <w:rsid w:val="0042499F"/>
    <w:rsid w:val="00425B23"/>
    <w:rsid w:val="004433B5"/>
    <w:rsid w:val="00446572"/>
    <w:rsid w:val="00447A93"/>
    <w:rsid w:val="004504D6"/>
    <w:rsid w:val="00456CE2"/>
    <w:rsid w:val="004602A3"/>
    <w:rsid w:val="00464972"/>
    <w:rsid w:val="00465658"/>
    <w:rsid w:val="004658CA"/>
    <w:rsid w:val="0046606B"/>
    <w:rsid w:val="004668E2"/>
    <w:rsid w:val="00470EE4"/>
    <w:rsid w:val="00476293"/>
    <w:rsid w:val="00476685"/>
    <w:rsid w:val="00477307"/>
    <w:rsid w:val="00481214"/>
    <w:rsid w:val="00481C8E"/>
    <w:rsid w:val="00486CE8"/>
    <w:rsid w:val="004A7312"/>
    <w:rsid w:val="004B3006"/>
    <w:rsid w:val="004B6BDF"/>
    <w:rsid w:val="004C28FA"/>
    <w:rsid w:val="004C5601"/>
    <w:rsid w:val="004C5EB4"/>
    <w:rsid w:val="004D7DB0"/>
    <w:rsid w:val="004E5134"/>
    <w:rsid w:val="004F014E"/>
    <w:rsid w:val="00520A6E"/>
    <w:rsid w:val="00522641"/>
    <w:rsid w:val="00523199"/>
    <w:rsid w:val="00526266"/>
    <w:rsid w:val="00526DCD"/>
    <w:rsid w:val="00531363"/>
    <w:rsid w:val="0053285B"/>
    <w:rsid w:val="00534F5A"/>
    <w:rsid w:val="0053732B"/>
    <w:rsid w:val="0054065E"/>
    <w:rsid w:val="005466C3"/>
    <w:rsid w:val="005522FF"/>
    <w:rsid w:val="00560B36"/>
    <w:rsid w:val="00566396"/>
    <w:rsid w:val="00572EA7"/>
    <w:rsid w:val="00573DC9"/>
    <w:rsid w:val="00574098"/>
    <w:rsid w:val="00577828"/>
    <w:rsid w:val="00587097"/>
    <w:rsid w:val="0059012B"/>
    <w:rsid w:val="005947B2"/>
    <w:rsid w:val="00596C19"/>
    <w:rsid w:val="005A338D"/>
    <w:rsid w:val="005B0A3A"/>
    <w:rsid w:val="005B4643"/>
    <w:rsid w:val="005B5FD6"/>
    <w:rsid w:val="005C49FB"/>
    <w:rsid w:val="005E4868"/>
    <w:rsid w:val="005E67A5"/>
    <w:rsid w:val="005E6FEA"/>
    <w:rsid w:val="005F669C"/>
    <w:rsid w:val="00602184"/>
    <w:rsid w:val="0060266E"/>
    <w:rsid w:val="00603BCB"/>
    <w:rsid w:val="0060505E"/>
    <w:rsid w:val="006051E4"/>
    <w:rsid w:val="00613222"/>
    <w:rsid w:val="00615213"/>
    <w:rsid w:val="00623F24"/>
    <w:rsid w:val="00626250"/>
    <w:rsid w:val="006308AA"/>
    <w:rsid w:val="00636F4B"/>
    <w:rsid w:val="00651BFC"/>
    <w:rsid w:val="00654D3A"/>
    <w:rsid w:val="00655735"/>
    <w:rsid w:val="0066677F"/>
    <w:rsid w:val="00671CF3"/>
    <w:rsid w:val="006778FD"/>
    <w:rsid w:val="00680A17"/>
    <w:rsid w:val="00681AE1"/>
    <w:rsid w:val="00683917"/>
    <w:rsid w:val="006845BC"/>
    <w:rsid w:val="00685875"/>
    <w:rsid w:val="00687156"/>
    <w:rsid w:val="0068758B"/>
    <w:rsid w:val="00691227"/>
    <w:rsid w:val="00692E2C"/>
    <w:rsid w:val="006966D4"/>
    <w:rsid w:val="006979F9"/>
    <w:rsid w:val="006A2502"/>
    <w:rsid w:val="006A504C"/>
    <w:rsid w:val="006B2844"/>
    <w:rsid w:val="006C563A"/>
    <w:rsid w:val="006C7684"/>
    <w:rsid w:val="006D3772"/>
    <w:rsid w:val="006D40A4"/>
    <w:rsid w:val="006D46B0"/>
    <w:rsid w:val="006D5693"/>
    <w:rsid w:val="006D62EC"/>
    <w:rsid w:val="006E18C9"/>
    <w:rsid w:val="006E77BB"/>
    <w:rsid w:val="00701C96"/>
    <w:rsid w:val="00716A63"/>
    <w:rsid w:val="00717053"/>
    <w:rsid w:val="00725275"/>
    <w:rsid w:val="00730780"/>
    <w:rsid w:val="00730F86"/>
    <w:rsid w:val="00732DDF"/>
    <w:rsid w:val="0073516F"/>
    <w:rsid w:val="007402DE"/>
    <w:rsid w:val="0074091B"/>
    <w:rsid w:val="0074305D"/>
    <w:rsid w:val="00744ADC"/>
    <w:rsid w:val="0075169C"/>
    <w:rsid w:val="007671BB"/>
    <w:rsid w:val="00790AA5"/>
    <w:rsid w:val="00791053"/>
    <w:rsid w:val="007939BB"/>
    <w:rsid w:val="0079717A"/>
    <w:rsid w:val="007A0976"/>
    <w:rsid w:val="007A21CB"/>
    <w:rsid w:val="007B77E6"/>
    <w:rsid w:val="007C644A"/>
    <w:rsid w:val="007D2429"/>
    <w:rsid w:val="007D569A"/>
    <w:rsid w:val="007D70F8"/>
    <w:rsid w:val="007E57AE"/>
    <w:rsid w:val="007F1F38"/>
    <w:rsid w:val="007F3637"/>
    <w:rsid w:val="00801E2C"/>
    <w:rsid w:val="00803A2A"/>
    <w:rsid w:val="00804B02"/>
    <w:rsid w:val="008078DE"/>
    <w:rsid w:val="0081140F"/>
    <w:rsid w:val="008238EC"/>
    <w:rsid w:val="008264E8"/>
    <w:rsid w:val="00830E37"/>
    <w:rsid w:val="00832070"/>
    <w:rsid w:val="008450FB"/>
    <w:rsid w:val="00852F70"/>
    <w:rsid w:val="00854A3C"/>
    <w:rsid w:val="00860A26"/>
    <w:rsid w:val="00873F5A"/>
    <w:rsid w:val="008745C0"/>
    <w:rsid w:val="00876876"/>
    <w:rsid w:val="00883933"/>
    <w:rsid w:val="00883F2E"/>
    <w:rsid w:val="0088710E"/>
    <w:rsid w:val="00891444"/>
    <w:rsid w:val="00893D61"/>
    <w:rsid w:val="00896934"/>
    <w:rsid w:val="00897F4C"/>
    <w:rsid w:val="008A091F"/>
    <w:rsid w:val="008B14CF"/>
    <w:rsid w:val="008B64F5"/>
    <w:rsid w:val="008B6568"/>
    <w:rsid w:val="008C3BF2"/>
    <w:rsid w:val="008C4D39"/>
    <w:rsid w:val="008D7CDD"/>
    <w:rsid w:val="008E059E"/>
    <w:rsid w:val="008E1B6E"/>
    <w:rsid w:val="008E27E0"/>
    <w:rsid w:val="008E424A"/>
    <w:rsid w:val="008E4597"/>
    <w:rsid w:val="008E5279"/>
    <w:rsid w:val="008F18AB"/>
    <w:rsid w:val="008F7AC8"/>
    <w:rsid w:val="00903088"/>
    <w:rsid w:val="00936929"/>
    <w:rsid w:val="009407A6"/>
    <w:rsid w:val="009447E7"/>
    <w:rsid w:val="00946360"/>
    <w:rsid w:val="00947CFF"/>
    <w:rsid w:val="00955ADD"/>
    <w:rsid w:val="00957FE5"/>
    <w:rsid w:val="0097271D"/>
    <w:rsid w:val="00973231"/>
    <w:rsid w:val="00975442"/>
    <w:rsid w:val="009768E1"/>
    <w:rsid w:val="009851A1"/>
    <w:rsid w:val="00986F76"/>
    <w:rsid w:val="00990350"/>
    <w:rsid w:val="009973E4"/>
    <w:rsid w:val="009A0C97"/>
    <w:rsid w:val="009A2CB5"/>
    <w:rsid w:val="009A2CFE"/>
    <w:rsid w:val="009A3A22"/>
    <w:rsid w:val="009B0B6B"/>
    <w:rsid w:val="009C766B"/>
    <w:rsid w:val="009C7973"/>
    <w:rsid w:val="009D64B7"/>
    <w:rsid w:val="009E2DE1"/>
    <w:rsid w:val="009E5309"/>
    <w:rsid w:val="00A00B4B"/>
    <w:rsid w:val="00A028B1"/>
    <w:rsid w:val="00A05B10"/>
    <w:rsid w:val="00A11D50"/>
    <w:rsid w:val="00A12500"/>
    <w:rsid w:val="00A20409"/>
    <w:rsid w:val="00A21627"/>
    <w:rsid w:val="00A22394"/>
    <w:rsid w:val="00A23807"/>
    <w:rsid w:val="00A26AE0"/>
    <w:rsid w:val="00A45032"/>
    <w:rsid w:val="00A527F3"/>
    <w:rsid w:val="00A571FE"/>
    <w:rsid w:val="00A67412"/>
    <w:rsid w:val="00A74FB5"/>
    <w:rsid w:val="00A80C4E"/>
    <w:rsid w:val="00A90581"/>
    <w:rsid w:val="00AC319A"/>
    <w:rsid w:val="00AC3DBF"/>
    <w:rsid w:val="00AC6E88"/>
    <w:rsid w:val="00AE024B"/>
    <w:rsid w:val="00AE0AF6"/>
    <w:rsid w:val="00AE4963"/>
    <w:rsid w:val="00AE6314"/>
    <w:rsid w:val="00AF076C"/>
    <w:rsid w:val="00B00474"/>
    <w:rsid w:val="00B00761"/>
    <w:rsid w:val="00B03C05"/>
    <w:rsid w:val="00B11D08"/>
    <w:rsid w:val="00B159DA"/>
    <w:rsid w:val="00B2153D"/>
    <w:rsid w:val="00B26717"/>
    <w:rsid w:val="00B27C13"/>
    <w:rsid w:val="00B30E29"/>
    <w:rsid w:val="00B32C4C"/>
    <w:rsid w:val="00B4295E"/>
    <w:rsid w:val="00B44460"/>
    <w:rsid w:val="00B444D6"/>
    <w:rsid w:val="00B548C9"/>
    <w:rsid w:val="00B60E2F"/>
    <w:rsid w:val="00B65759"/>
    <w:rsid w:val="00B67B67"/>
    <w:rsid w:val="00B72BEC"/>
    <w:rsid w:val="00B72D95"/>
    <w:rsid w:val="00B7764E"/>
    <w:rsid w:val="00B80BC2"/>
    <w:rsid w:val="00B85B55"/>
    <w:rsid w:val="00B936EB"/>
    <w:rsid w:val="00B9670F"/>
    <w:rsid w:val="00B97AD7"/>
    <w:rsid w:val="00BA1E00"/>
    <w:rsid w:val="00BB0F44"/>
    <w:rsid w:val="00BB7005"/>
    <w:rsid w:val="00BC6500"/>
    <w:rsid w:val="00BC6AD0"/>
    <w:rsid w:val="00BD2523"/>
    <w:rsid w:val="00BD613A"/>
    <w:rsid w:val="00BE2AAA"/>
    <w:rsid w:val="00BE3A7B"/>
    <w:rsid w:val="00BF5578"/>
    <w:rsid w:val="00BF56D4"/>
    <w:rsid w:val="00BF616D"/>
    <w:rsid w:val="00BF6910"/>
    <w:rsid w:val="00C02588"/>
    <w:rsid w:val="00C0759E"/>
    <w:rsid w:val="00C13185"/>
    <w:rsid w:val="00C16F51"/>
    <w:rsid w:val="00C17C72"/>
    <w:rsid w:val="00C17DDA"/>
    <w:rsid w:val="00C20686"/>
    <w:rsid w:val="00C27BBE"/>
    <w:rsid w:val="00C31BB7"/>
    <w:rsid w:val="00C343E0"/>
    <w:rsid w:val="00C36C39"/>
    <w:rsid w:val="00C44781"/>
    <w:rsid w:val="00C506E7"/>
    <w:rsid w:val="00C52DA0"/>
    <w:rsid w:val="00C5412A"/>
    <w:rsid w:val="00C5504F"/>
    <w:rsid w:val="00C635EC"/>
    <w:rsid w:val="00C74028"/>
    <w:rsid w:val="00C75099"/>
    <w:rsid w:val="00C75238"/>
    <w:rsid w:val="00C773A9"/>
    <w:rsid w:val="00C81779"/>
    <w:rsid w:val="00C853A3"/>
    <w:rsid w:val="00C9231A"/>
    <w:rsid w:val="00C92559"/>
    <w:rsid w:val="00C92EE8"/>
    <w:rsid w:val="00C95FA1"/>
    <w:rsid w:val="00C97983"/>
    <w:rsid w:val="00CA005C"/>
    <w:rsid w:val="00CA0244"/>
    <w:rsid w:val="00CB3504"/>
    <w:rsid w:val="00CC6DA8"/>
    <w:rsid w:val="00CC6DCF"/>
    <w:rsid w:val="00CD219B"/>
    <w:rsid w:val="00CD257D"/>
    <w:rsid w:val="00CE1CDF"/>
    <w:rsid w:val="00CE4FF3"/>
    <w:rsid w:val="00CF0779"/>
    <w:rsid w:val="00CF6193"/>
    <w:rsid w:val="00D06436"/>
    <w:rsid w:val="00D07709"/>
    <w:rsid w:val="00D10AC5"/>
    <w:rsid w:val="00D400E4"/>
    <w:rsid w:val="00D500F4"/>
    <w:rsid w:val="00D60DF3"/>
    <w:rsid w:val="00D65E56"/>
    <w:rsid w:val="00D7153E"/>
    <w:rsid w:val="00D71718"/>
    <w:rsid w:val="00D73BC8"/>
    <w:rsid w:val="00D814C7"/>
    <w:rsid w:val="00D8389B"/>
    <w:rsid w:val="00D87838"/>
    <w:rsid w:val="00D90360"/>
    <w:rsid w:val="00DA39A5"/>
    <w:rsid w:val="00DA7E65"/>
    <w:rsid w:val="00DC1B92"/>
    <w:rsid w:val="00DC2C5D"/>
    <w:rsid w:val="00DC59F1"/>
    <w:rsid w:val="00DC74FA"/>
    <w:rsid w:val="00DD1D8E"/>
    <w:rsid w:val="00DE2130"/>
    <w:rsid w:val="00DE3DE9"/>
    <w:rsid w:val="00DE5E1C"/>
    <w:rsid w:val="00DE7918"/>
    <w:rsid w:val="00DF207A"/>
    <w:rsid w:val="00DF48AA"/>
    <w:rsid w:val="00E00194"/>
    <w:rsid w:val="00E0559D"/>
    <w:rsid w:val="00E1131B"/>
    <w:rsid w:val="00E2584E"/>
    <w:rsid w:val="00E25BF8"/>
    <w:rsid w:val="00E25D8B"/>
    <w:rsid w:val="00E3045E"/>
    <w:rsid w:val="00E33EDB"/>
    <w:rsid w:val="00E37AAA"/>
    <w:rsid w:val="00E40FF7"/>
    <w:rsid w:val="00E422B6"/>
    <w:rsid w:val="00E44C79"/>
    <w:rsid w:val="00E701DF"/>
    <w:rsid w:val="00E71142"/>
    <w:rsid w:val="00E74568"/>
    <w:rsid w:val="00E82443"/>
    <w:rsid w:val="00E851E9"/>
    <w:rsid w:val="00E85BF3"/>
    <w:rsid w:val="00E86388"/>
    <w:rsid w:val="00E93574"/>
    <w:rsid w:val="00E93BAC"/>
    <w:rsid w:val="00E952E9"/>
    <w:rsid w:val="00EC0B94"/>
    <w:rsid w:val="00EC1BEE"/>
    <w:rsid w:val="00EC5741"/>
    <w:rsid w:val="00ED0315"/>
    <w:rsid w:val="00ED09A4"/>
    <w:rsid w:val="00EE52AA"/>
    <w:rsid w:val="00EE6CA5"/>
    <w:rsid w:val="00EE7055"/>
    <w:rsid w:val="00EF2DD5"/>
    <w:rsid w:val="00EF5C57"/>
    <w:rsid w:val="00F10D1B"/>
    <w:rsid w:val="00F1119D"/>
    <w:rsid w:val="00F2358E"/>
    <w:rsid w:val="00F24A54"/>
    <w:rsid w:val="00F27E11"/>
    <w:rsid w:val="00F357AC"/>
    <w:rsid w:val="00F43B2F"/>
    <w:rsid w:val="00F56FE7"/>
    <w:rsid w:val="00F62CB7"/>
    <w:rsid w:val="00F67C7B"/>
    <w:rsid w:val="00F76904"/>
    <w:rsid w:val="00F83A53"/>
    <w:rsid w:val="00F86DB4"/>
    <w:rsid w:val="00F87213"/>
    <w:rsid w:val="00F93935"/>
    <w:rsid w:val="00F94DD5"/>
    <w:rsid w:val="00F97035"/>
    <w:rsid w:val="00FA2F14"/>
    <w:rsid w:val="00FA3203"/>
    <w:rsid w:val="00FA3D49"/>
    <w:rsid w:val="00FA47BE"/>
    <w:rsid w:val="00FA5AFD"/>
    <w:rsid w:val="00FB10B0"/>
    <w:rsid w:val="00FB28D7"/>
    <w:rsid w:val="00FB2AAE"/>
    <w:rsid w:val="00FC006C"/>
    <w:rsid w:val="00FC34D2"/>
    <w:rsid w:val="00FD2606"/>
    <w:rsid w:val="00FE7E82"/>
    <w:rsid w:val="00FF12BD"/>
    <w:rsid w:val="00FF4848"/>
    <w:rsid w:val="00FF54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1DC99A25"/>
  <w15:docId w15:val="{A768C2B8-ADBF-437B-9CFD-2818ED0E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059E"/>
    <w:rPr>
      <w:rFonts w:ascii="Arial" w:hAnsi="Arial" w:cs="Arial"/>
      <w:sz w:val="22"/>
      <w:szCs w:val="22"/>
      <w:lang w:val="de-AT"/>
    </w:rPr>
  </w:style>
  <w:style w:type="paragraph" w:styleId="berschrift1">
    <w:name w:val="heading 1"/>
    <w:basedOn w:val="Standard"/>
    <w:next w:val="Standard"/>
    <w:link w:val="berschrift1Zchn"/>
    <w:uiPriority w:val="99"/>
    <w:qFormat/>
    <w:rsid w:val="00C97983"/>
    <w:pPr>
      <w:keepNext/>
      <w:tabs>
        <w:tab w:val="left" w:pos="9000"/>
      </w:tabs>
      <w:ind w:right="972"/>
      <w:outlineLvl w:val="0"/>
    </w:pPr>
    <w:rPr>
      <w:b/>
      <w:bCs/>
      <w:sz w:val="32"/>
      <w:szCs w:val="32"/>
    </w:rPr>
  </w:style>
  <w:style w:type="paragraph" w:styleId="berschrift2">
    <w:name w:val="heading 2"/>
    <w:basedOn w:val="Standard"/>
    <w:next w:val="Standard"/>
    <w:link w:val="berschrift2Zchn"/>
    <w:uiPriority w:val="99"/>
    <w:qFormat/>
    <w:rsid w:val="00C97983"/>
    <w:pPr>
      <w:keepNext/>
      <w:tabs>
        <w:tab w:val="left" w:pos="8100"/>
        <w:tab w:val="left" w:pos="8460"/>
      </w:tabs>
      <w:ind w:right="792"/>
      <w:outlineLvl w:val="1"/>
    </w:pPr>
    <w:rPr>
      <w:b/>
      <w:bCs/>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97983"/>
    <w:rPr>
      <w:rFonts w:ascii="Arial" w:hAnsi="Arial" w:cs="Arial"/>
      <w:b/>
      <w:bCs/>
      <w:sz w:val="24"/>
      <w:szCs w:val="24"/>
      <w:lang w:val="de-AT"/>
    </w:rPr>
  </w:style>
  <w:style w:type="character" w:customStyle="1" w:styleId="berschrift2Zchn">
    <w:name w:val="Überschrift 2 Zchn"/>
    <w:link w:val="berschrift2"/>
    <w:uiPriority w:val="99"/>
    <w:locked/>
    <w:rsid w:val="00C97983"/>
    <w:rPr>
      <w:rFonts w:ascii="Arial" w:hAnsi="Arial" w:cs="Arial"/>
      <w:b/>
      <w:bCs/>
      <w:sz w:val="24"/>
      <w:szCs w:val="24"/>
    </w:rPr>
  </w:style>
  <w:style w:type="paragraph" w:styleId="StandardWeb">
    <w:name w:val="Normal (Web)"/>
    <w:basedOn w:val="Standard"/>
    <w:uiPriority w:val="99"/>
    <w:semiHidden/>
    <w:rsid w:val="00C97983"/>
    <w:pPr>
      <w:spacing w:before="100" w:beforeAutospacing="1" w:after="100" w:afterAutospacing="1"/>
    </w:pPr>
    <w:rPr>
      <w:sz w:val="24"/>
      <w:szCs w:val="24"/>
      <w:lang w:val="de-DE"/>
    </w:rPr>
  </w:style>
  <w:style w:type="paragraph" w:styleId="Kopfzeile">
    <w:name w:val="header"/>
    <w:basedOn w:val="Standard"/>
    <w:link w:val="KopfzeileZchn"/>
    <w:uiPriority w:val="99"/>
    <w:rsid w:val="006B2844"/>
    <w:pPr>
      <w:tabs>
        <w:tab w:val="center" w:pos="4536"/>
        <w:tab w:val="right" w:pos="9072"/>
      </w:tabs>
    </w:pPr>
    <w:rPr>
      <w:sz w:val="24"/>
      <w:szCs w:val="24"/>
      <w:lang w:val="de-DE"/>
    </w:rPr>
  </w:style>
  <w:style w:type="character" w:customStyle="1" w:styleId="KopfzeileZchn">
    <w:name w:val="Kopfzeile Zchn"/>
    <w:link w:val="Kopfzeile"/>
    <w:uiPriority w:val="99"/>
    <w:semiHidden/>
    <w:locked/>
    <w:rsid w:val="00FE7E82"/>
    <w:rPr>
      <w:rFonts w:ascii="Arial" w:hAnsi="Arial" w:cs="Arial"/>
      <w:sz w:val="22"/>
      <w:szCs w:val="22"/>
      <w:lang w:val="de-AT"/>
    </w:rPr>
  </w:style>
  <w:style w:type="paragraph" w:styleId="Fuzeile">
    <w:name w:val="footer"/>
    <w:basedOn w:val="Standard"/>
    <w:link w:val="FuzeileZchn"/>
    <w:uiPriority w:val="99"/>
    <w:rsid w:val="006B2844"/>
    <w:pPr>
      <w:tabs>
        <w:tab w:val="center" w:pos="4536"/>
        <w:tab w:val="right" w:pos="9072"/>
      </w:tabs>
    </w:pPr>
    <w:rPr>
      <w:sz w:val="24"/>
      <w:szCs w:val="24"/>
      <w:lang w:val="de-DE"/>
    </w:rPr>
  </w:style>
  <w:style w:type="character" w:customStyle="1" w:styleId="FuzeileZchn">
    <w:name w:val="Fußzeile Zchn"/>
    <w:link w:val="Fuzeile"/>
    <w:uiPriority w:val="99"/>
    <w:semiHidden/>
    <w:locked/>
    <w:rsid w:val="00FE7E82"/>
    <w:rPr>
      <w:rFonts w:ascii="Arial" w:hAnsi="Arial" w:cs="Arial"/>
      <w:sz w:val="22"/>
      <w:szCs w:val="22"/>
      <w:lang w:val="de-AT"/>
    </w:rPr>
  </w:style>
  <w:style w:type="paragraph" w:styleId="Sprechblasentext">
    <w:name w:val="Balloon Text"/>
    <w:basedOn w:val="Standard"/>
    <w:link w:val="SprechblasentextZchn"/>
    <w:uiPriority w:val="99"/>
    <w:semiHidden/>
    <w:rsid w:val="006B2844"/>
    <w:rPr>
      <w:rFonts w:ascii="Tahoma" w:hAnsi="Tahoma" w:cs="Tahoma"/>
      <w:sz w:val="16"/>
      <w:szCs w:val="16"/>
      <w:lang w:val="de-DE"/>
    </w:rPr>
  </w:style>
  <w:style w:type="character" w:customStyle="1" w:styleId="SprechblasentextZchn">
    <w:name w:val="Sprechblasentext Zchn"/>
    <w:link w:val="Sprechblasentext"/>
    <w:uiPriority w:val="99"/>
    <w:semiHidden/>
    <w:locked/>
    <w:rsid w:val="00FE7E82"/>
    <w:rPr>
      <w:rFonts w:ascii="Tahoma" w:hAnsi="Tahoma" w:cs="Tahoma"/>
      <w:sz w:val="16"/>
      <w:szCs w:val="16"/>
      <w:lang w:val="de-AT"/>
    </w:rPr>
  </w:style>
  <w:style w:type="character" w:styleId="Hyperlink">
    <w:name w:val="Hyperlink"/>
    <w:uiPriority w:val="99"/>
    <w:rsid w:val="008E059E"/>
    <w:rPr>
      <w:rFonts w:cs="Times New Roman"/>
      <w:color w:val="0000FF"/>
      <w:u w:val="single"/>
    </w:rPr>
  </w:style>
  <w:style w:type="paragraph" w:styleId="Textkrper2">
    <w:name w:val="Body Text 2"/>
    <w:basedOn w:val="Standard"/>
    <w:link w:val="Textkrper2Zchn"/>
    <w:uiPriority w:val="99"/>
    <w:rsid w:val="00306E06"/>
    <w:pPr>
      <w:ind w:right="1152"/>
    </w:pPr>
    <w:rPr>
      <w:b/>
      <w:bCs/>
      <w:sz w:val="24"/>
      <w:szCs w:val="24"/>
    </w:rPr>
  </w:style>
  <w:style w:type="character" w:customStyle="1" w:styleId="Textkrper2Zchn">
    <w:name w:val="Textkörper 2 Zchn"/>
    <w:link w:val="Textkrper2"/>
    <w:uiPriority w:val="99"/>
    <w:locked/>
    <w:rsid w:val="00306E06"/>
    <w:rPr>
      <w:rFonts w:ascii="Arial" w:hAnsi="Arial" w:cs="Arial"/>
      <w:b/>
      <w:bCs/>
      <w:sz w:val="24"/>
      <w:szCs w:val="24"/>
      <w:lang w:val="de-AT"/>
    </w:rPr>
  </w:style>
  <w:style w:type="character" w:customStyle="1" w:styleId="textnormal1">
    <w:name w:val="text_normal1"/>
    <w:uiPriority w:val="99"/>
    <w:rsid w:val="00F67C7B"/>
    <w:rPr>
      <w:rFonts w:ascii="Verdana" w:hAnsi="Verdana" w:cs="Verdana"/>
      <w:color w:val="000000"/>
      <w:sz w:val="17"/>
      <w:szCs w:val="17"/>
    </w:rPr>
  </w:style>
  <w:style w:type="paragraph" w:styleId="Textkrper3">
    <w:name w:val="Body Text 3"/>
    <w:basedOn w:val="Standard"/>
    <w:link w:val="Textkrper3Zchn"/>
    <w:uiPriority w:val="99"/>
    <w:semiHidden/>
    <w:rsid w:val="00C97983"/>
    <w:pPr>
      <w:spacing w:after="120"/>
    </w:pPr>
    <w:rPr>
      <w:sz w:val="16"/>
      <w:szCs w:val="16"/>
    </w:rPr>
  </w:style>
  <w:style w:type="character" w:customStyle="1" w:styleId="Textkrper3Zchn">
    <w:name w:val="Textkörper 3 Zchn"/>
    <w:link w:val="Textkrper3"/>
    <w:uiPriority w:val="99"/>
    <w:semiHidden/>
    <w:locked/>
    <w:rsid w:val="00C97983"/>
    <w:rPr>
      <w:rFonts w:ascii="Arial" w:hAnsi="Arial" w:cs="Arial"/>
      <w:sz w:val="16"/>
      <w:szCs w:val="16"/>
      <w:lang w:val="de-AT"/>
    </w:rPr>
  </w:style>
  <w:style w:type="paragraph" w:styleId="Textkrper">
    <w:name w:val="Body Text"/>
    <w:basedOn w:val="Standard"/>
    <w:link w:val="TextkrperZchn"/>
    <w:uiPriority w:val="99"/>
    <w:semiHidden/>
    <w:rsid w:val="00C97983"/>
    <w:pPr>
      <w:spacing w:after="120"/>
    </w:pPr>
  </w:style>
  <w:style w:type="character" w:customStyle="1" w:styleId="TextkrperZchn">
    <w:name w:val="Textkörper Zchn"/>
    <w:link w:val="Textkrper"/>
    <w:uiPriority w:val="99"/>
    <w:semiHidden/>
    <w:locked/>
    <w:rsid w:val="00C97983"/>
    <w:rPr>
      <w:rFonts w:ascii="Arial" w:hAnsi="Arial" w:cs="Arial"/>
      <w:sz w:val="22"/>
      <w:szCs w:val="22"/>
      <w:lang w:val="de-AT"/>
    </w:rPr>
  </w:style>
  <w:style w:type="character" w:styleId="Fett">
    <w:name w:val="Strong"/>
    <w:qFormat/>
    <w:rsid w:val="00464972"/>
    <w:rPr>
      <w:rFonts w:cs="Times New Roman"/>
      <w:b/>
      <w:bCs/>
    </w:rPr>
  </w:style>
  <w:style w:type="character" w:styleId="Hervorhebung">
    <w:name w:val="Emphasis"/>
    <w:uiPriority w:val="99"/>
    <w:qFormat/>
    <w:rsid w:val="00464972"/>
    <w:rPr>
      <w:rFonts w:cs="Times New Roman"/>
      <w:i/>
      <w:iCs/>
    </w:rPr>
  </w:style>
  <w:style w:type="paragraph" w:customStyle="1" w:styleId="bodytext">
    <w:name w:val="bodytext"/>
    <w:basedOn w:val="Standard"/>
    <w:uiPriority w:val="99"/>
    <w:rsid w:val="00464972"/>
    <w:pPr>
      <w:spacing w:line="255" w:lineRule="atLeast"/>
    </w:pPr>
    <w:rPr>
      <w:color w:val="070F1A"/>
      <w:sz w:val="18"/>
      <w:szCs w:val="18"/>
      <w:lang w:val="de-DE"/>
    </w:rPr>
  </w:style>
  <w:style w:type="paragraph" w:customStyle="1" w:styleId="msolistparagraph0">
    <w:name w:val="msolistparagraph"/>
    <w:basedOn w:val="Standard"/>
    <w:uiPriority w:val="99"/>
    <w:rsid w:val="00522641"/>
    <w:pPr>
      <w:ind w:left="720"/>
    </w:pPr>
    <w:rPr>
      <w:sz w:val="24"/>
      <w:szCs w:val="24"/>
      <w:lang w:val="de-DE"/>
    </w:rPr>
  </w:style>
  <w:style w:type="character" w:styleId="Kommentarzeichen">
    <w:name w:val="annotation reference"/>
    <w:uiPriority w:val="99"/>
    <w:semiHidden/>
    <w:rsid w:val="00C17DDA"/>
    <w:rPr>
      <w:rFonts w:cs="Times New Roman"/>
      <w:sz w:val="16"/>
      <w:szCs w:val="16"/>
    </w:rPr>
  </w:style>
  <w:style w:type="paragraph" w:styleId="Kommentartext">
    <w:name w:val="annotation text"/>
    <w:basedOn w:val="Standard"/>
    <w:link w:val="KommentartextZchn"/>
    <w:uiPriority w:val="99"/>
    <w:semiHidden/>
    <w:rsid w:val="00C17DDA"/>
    <w:rPr>
      <w:sz w:val="20"/>
      <w:szCs w:val="20"/>
    </w:rPr>
  </w:style>
  <w:style w:type="character" w:customStyle="1" w:styleId="KommentartextZchn">
    <w:name w:val="Kommentartext Zchn"/>
    <w:link w:val="Kommentartext"/>
    <w:uiPriority w:val="99"/>
    <w:semiHidden/>
    <w:locked/>
    <w:rsid w:val="00C17DDA"/>
    <w:rPr>
      <w:rFonts w:ascii="Arial" w:hAnsi="Arial" w:cs="Arial"/>
      <w:sz w:val="20"/>
      <w:szCs w:val="20"/>
      <w:lang w:val="de-AT"/>
    </w:rPr>
  </w:style>
  <w:style w:type="paragraph" w:styleId="Kommentarthema">
    <w:name w:val="annotation subject"/>
    <w:basedOn w:val="Kommentartext"/>
    <w:next w:val="Kommentartext"/>
    <w:link w:val="KommentarthemaZchn"/>
    <w:uiPriority w:val="99"/>
    <w:semiHidden/>
    <w:rsid w:val="00C17DDA"/>
    <w:rPr>
      <w:b/>
      <w:bCs/>
    </w:rPr>
  </w:style>
  <w:style w:type="character" w:customStyle="1" w:styleId="KommentarthemaZchn">
    <w:name w:val="Kommentarthema Zchn"/>
    <w:link w:val="Kommentarthema"/>
    <w:uiPriority w:val="99"/>
    <w:semiHidden/>
    <w:locked/>
    <w:rsid w:val="00C17DDA"/>
    <w:rPr>
      <w:rFonts w:ascii="Arial" w:hAnsi="Arial" w:cs="Arial"/>
      <w:b/>
      <w:bCs/>
      <w:sz w:val="20"/>
      <w:szCs w:val="20"/>
      <w:lang w:val="de-AT"/>
    </w:rPr>
  </w:style>
  <w:style w:type="character" w:styleId="BesuchterLink">
    <w:name w:val="FollowedHyperlink"/>
    <w:uiPriority w:val="99"/>
    <w:semiHidden/>
    <w:unhideWhenUsed/>
    <w:rsid w:val="00313807"/>
    <w:rPr>
      <w:color w:val="800080"/>
      <w:u w:val="single"/>
    </w:rPr>
  </w:style>
  <w:style w:type="paragraph" w:styleId="HTMLVorformatiert">
    <w:name w:val="HTML Preformatted"/>
    <w:basedOn w:val="Standard"/>
    <w:link w:val="HTMLVorformatiertZchn"/>
    <w:uiPriority w:val="99"/>
    <w:semiHidden/>
    <w:unhideWhenUsed/>
    <w:rsid w:val="00D65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de-DE"/>
    </w:rPr>
  </w:style>
  <w:style w:type="character" w:customStyle="1" w:styleId="HTMLVorformatiertZchn">
    <w:name w:val="HTML Vorformatiert Zchn"/>
    <w:link w:val="HTMLVorformatiert"/>
    <w:uiPriority w:val="99"/>
    <w:semiHidden/>
    <w:rsid w:val="00D65E56"/>
    <w:rPr>
      <w:rFonts w:ascii="Arial Unicode MS" w:eastAsia="Arial Unicode MS" w:hAnsi="Arial Unicode MS" w:cs="Arial Unicode MS"/>
    </w:rPr>
  </w:style>
  <w:style w:type="paragraph" w:styleId="KeinLeerraum">
    <w:name w:val="No Spacing"/>
    <w:uiPriority w:val="1"/>
    <w:qFormat/>
    <w:rsid w:val="00DF48AA"/>
    <w:rPr>
      <w:rFonts w:ascii="Arial" w:eastAsia="Calibri" w:hAnsi="Arial" w:cs="Arial"/>
      <w:lang w:eastAsia="en-US"/>
    </w:rPr>
  </w:style>
  <w:style w:type="paragraph" w:styleId="Listenabsatz">
    <w:name w:val="List Paragraph"/>
    <w:basedOn w:val="Standard"/>
    <w:uiPriority w:val="34"/>
    <w:qFormat/>
    <w:rsid w:val="00DF48AA"/>
    <w:pPr>
      <w:ind w:left="720"/>
      <w:contextualSpacing/>
    </w:pPr>
    <w:rPr>
      <w:rFonts w:ascii="Garamond" w:hAnsi="Garamond" w:cs="Times New Roman"/>
      <w:sz w:val="24"/>
      <w:szCs w:val="20"/>
      <w:lang w:val="de-DE"/>
    </w:rPr>
  </w:style>
  <w:style w:type="character" w:styleId="NichtaufgelsteErwhnung">
    <w:name w:val="Unresolved Mention"/>
    <w:basedOn w:val="Absatz-Standardschriftart"/>
    <w:uiPriority w:val="99"/>
    <w:semiHidden/>
    <w:unhideWhenUsed/>
    <w:rsid w:val="0059012B"/>
    <w:rPr>
      <w:color w:val="605E5C"/>
      <w:shd w:val="clear" w:color="auto" w:fill="E1DFDD"/>
    </w:rPr>
  </w:style>
  <w:style w:type="character" w:customStyle="1" w:styleId="tm101">
    <w:name w:val="tm101"/>
    <w:basedOn w:val="Absatz-Standardschriftart"/>
    <w:rsid w:val="00C17C72"/>
    <w:rPr>
      <w:rFonts w:ascii="Arial" w:hAnsi="Arial" w:cs="Arial" w:hint="default"/>
      <w:i/>
      <w:iCs/>
      <w:sz w:val="28"/>
      <w:szCs w:val="28"/>
    </w:rPr>
  </w:style>
  <w:style w:type="paragraph" w:customStyle="1" w:styleId="Standard1">
    <w:name w:val="Standard1"/>
    <w:basedOn w:val="Standard"/>
    <w:rsid w:val="00C17C72"/>
    <w:pPr>
      <w:spacing w:before="20" w:after="20"/>
    </w:pPr>
    <w:rPr>
      <w:rFonts w:ascii="Times New Roman" w:hAnsi="Times New Roman" w:cs="Times New Roman"/>
      <w:color w:val="000000"/>
      <w:sz w:val="20"/>
      <w:szCs w:val="20"/>
      <w:lang w:eastAsia="ko-KR"/>
    </w:rPr>
  </w:style>
  <w:style w:type="paragraph" w:customStyle="1" w:styleId="tm14">
    <w:name w:val="tm14"/>
    <w:basedOn w:val="Standard"/>
    <w:rsid w:val="00C17C72"/>
    <w:pPr>
      <w:spacing w:before="20" w:after="20"/>
      <w:jc w:val="both"/>
    </w:pPr>
    <w:rPr>
      <w:b/>
      <w:bCs/>
      <w:color w:val="000000"/>
      <w:sz w:val="24"/>
      <w:szCs w:val="24"/>
      <w:lang w:eastAsia="ko-KR"/>
    </w:rPr>
  </w:style>
  <w:style w:type="paragraph" w:customStyle="1" w:styleId="tm18">
    <w:name w:val="tm18"/>
    <w:basedOn w:val="Standard"/>
    <w:rsid w:val="00C17C72"/>
    <w:pPr>
      <w:spacing w:before="20" w:after="20"/>
      <w:jc w:val="both"/>
    </w:pPr>
    <w:rPr>
      <w:rFonts w:ascii="Times New Roman" w:hAnsi="Times New Roman" w:cs="Times New Roman"/>
      <w:color w:val="000000"/>
      <w:sz w:val="20"/>
      <w:szCs w:val="20"/>
      <w:lang w:eastAsia="ko-KR"/>
    </w:rPr>
  </w:style>
  <w:style w:type="paragraph" w:customStyle="1" w:styleId="tm20">
    <w:name w:val="tm20"/>
    <w:basedOn w:val="Standard"/>
    <w:rsid w:val="00C17C72"/>
    <w:pPr>
      <w:spacing w:before="20" w:after="20"/>
    </w:pPr>
    <w:rPr>
      <w:b/>
      <w:bCs/>
      <w:color w:val="000000"/>
      <w:sz w:val="24"/>
      <w:szCs w:val="24"/>
      <w:lang w:eastAsia="ko-KR"/>
    </w:rPr>
  </w:style>
  <w:style w:type="paragraph" w:customStyle="1" w:styleId="tm23">
    <w:name w:val="tm23"/>
    <w:basedOn w:val="Standard"/>
    <w:rsid w:val="00C17C72"/>
    <w:pPr>
      <w:spacing w:before="20" w:after="20"/>
      <w:ind w:left="570" w:hanging="360"/>
    </w:pPr>
    <w:rPr>
      <w:rFonts w:ascii="Garamond" w:hAnsi="Garamond" w:cs="Times New Roman"/>
      <w:color w:val="000000"/>
      <w:sz w:val="24"/>
      <w:szCs w:val="24"/>
      <w:lang w:eastAsia="ko-KR"/>
    </w:rPr>
  </w:style>
  <w:style w:type="paragraph" w:customStyle="1" w:styleId="tm28">
    <w:name w:val="tm28"/>
    <w:basedOn w:val="Standard"/>
    <w:rsid w:val="00C17C72"/>
    <w:pPr>
      <w:spacing w:before="20" w:after="20"/>
      <w:ind w:left="720" w:hanging="360"/>
      <w:jc w:val="both"/>
    </w:pPr>
    <w:rPr>
      <w:b/>
      <w:bCs/>
      <w:color w:val="000000"/>
      <w:sz w:val="24"/>
      <w:szCs w:val="24"/>
      <w:lang w:eastAsia="ko-KR"/>
    </w:rPr>
  </w:style>
  <w:style w:type="character" w:customStyle="1" w:styleId="tm91">
    <w:name w:val="tm91"/>
    <w:basedOn w:val="Absatz-Standardschriftart"/>
    <w:rsid w:val="00C17C72"/>
    <w:rPr>
      <w:rFonts w:ascii="Arial" w:hAnsi="Arial" w:cs="Arial" w:hint="default"/>
      <w:sz w:val="22"/>
      <w:szCs w:val="22"/>
    </w:rPr>
  </w:style>
  <w:style w:type="character" w:customStyle="1" w:styleId="tm151">
    <w:name w:val="tm151"/>
    <w:basedOn w:val="Absatz-Standardschriftart"/>
    <w:rsid w:val="00C17C72"/>
    <w:rPr>
      <w:b w:val="0"/>
      <w:bCs w:val="0"/>
      <w:sz w:val="22"/>
      <w:szCs w:val="22"/>
    </w:rPr>
  </w:style>
  <w:style w:type="character" w:customStyle="1" w:styleId="tm211">
    <w:name w:val="tm211"/>
    <w:basedOn w:val="Absatz-Standardschriftart"/>
    <w:rsid w:val="00C17C72"/>
    <w:rPr>
      <w:sz w:val="22"/>
      <w:szCs w:val="22"/>
    </w:rPr>
  </w:style>
  <w:style w:type="character" w:customStyle="1" w:styleId="tm241">
    <w:name w:val="tm241"/>
    <w:basedOn w:val="Absatz-Standardschriftart"/>
    <w:rsid w:val="00C17C72"/>
    <w:rPr>
      <w:rFonts w:ascii="Arial" w:hAnsi="Arial" w:cs="Arial" w:hint="default"/>
      <w:sz w:val="20"/>
      <w:szCs w:val="20"/>
    </w:rPr>
  </w:style>
  <w:style w:type="character" w:customStyle="1" w:styleId="tm261">
    <w:name w:val="tm261"/>
    <w:basedOn w:val="Absatz-Standardschriftart"/>
    <w:rsid w:val="00C17C72"/>
    <w:rPr>
      <w:rFonts w:ascii="Arial" w:hAnsi="Arial" w:cs="Arial" w:hint="default"/>
      <w:b/>
      <w:bCs/>
      <w:sz w:val="20"/>
      <w:szCs w:val="20"/>
    </w:rPr>
  </w:style>
  <w:style w:type="character" w:customStyle="1" w:styleId="tm311">
    <w:name w:val="tm311"/>
    <w:basedOn w:val="Absatz-Standardschriftart"/>
    <w:rsid w:val="00C17C72"/>
    <w:rPr>
      <w:b w:val="0"/>
      <w:bCs w:val="0"/>
      <w:sz w:val="20"/>
      <w:szCs w:val="20"/>
    </w:rPr>
  </w:style>
  <w:style w:type="character" w:customStyle="1" w:styleId="tm321">
    <w:name w:val="tm321"/>
    <w:basedOn w:val="Absatz-Standardschriftart"/>
    <w:rsid w:val="00C17C72"/>
    <w:rPr>
      <w:sz w:val="20"/>
      <w:szCs w:val="20"/>
    </w:rPr>
  </w:style>
  <w:style w:type="paragraph" w:customStyle="1" w:styleId="tm34">
    <w:name w:val="tm34"/>
    <w:basedOn w:val="Standard"/>
    <w:rsid w:val="00C17C72"/>
    <w:pPr>
      <w:spacing w:before="20" w:after="20"/>
      <w:jc w:val="both"/>
    </w:pPr>
    <w:rPr>
      <w:rFonts w:ascii="Times New Roman" w:hAnsi="Times New Roman" w:cs="Times New Roman"/>
      <w:color w:val="000000"/>
      <w:sz w:val="20"/>
      <w:szCs w:val="20"/>
      <w:lang w:eastAsia="ko-KR"/>
    </w:rPr>
  </w:style>
  <w:style w:type="character" w:customStyle="1" w:styleId="tm351">
    <w:name w:val="tm351"/>
    <w:basedOn w:val="Absatz-Standardschriftart"/>
    <w:rsid w:val="00C17C72"/>
    <w:rPr>
      <w:rFonts w:ascii="Arial" w:hAnsi="Arial" w:cs="Arial" w:hint="default"/>
      <w:b/>
      <w:bCs/>
      <w:sz w:val="22"/>
      <w:szCs w:val="22"/>
    </w:rPr>
  </w:style>
  <w:style w:type="paragraph" w:customStyle="1" w:styleId="tm37">
    <w:name w:val="tm37"/>
    <w:basedOn w:val="Standard"/>
    <w:rsid w:val="00C17C72"/>
    <w:pPr>
      <w:spacing w:before="20" w:after="20"/>
      <w:ind w:left="570"/>
    </w:pPr>
    <w:rPr>
      <w:rFonts w:ascii="Garamond" w:hAnsi="Garamond" w:cs="Times New Roman"/>
      <w:color w:val="000000"/>
      <w:sz w:val="24"/>
      <w:szCs w:val="24"/>
      <w:lang w:eastAsia="ko-KR"/>
    </w:rPr>
  </w:style>
  <w:style w:type="paragraph" w:customStyle="1" w:styleId="tm39">
    <w:name w:val="tm39"/>
    <w:basedOn w:val="Standard"/>
    <w:rsid w:val="00C17C72"/>
    <w:pPr>
      <w:spacing w:before="20" w:after="20"/>
      <w:ind w:left="1440"/>
      <w:jc w:val="both"/>
    </w:pPr>
    <w:rPr>
      <w:rFonts w:ascii="Garamond" w:hAnsi="Garamond" w:cs="Times New Roman"/>
      <w:color w:val="000000"/>
      <w:sz w:val="24"/>
      <w:szCs w:val="24"/>
      <w:lang w:eastAsia="ko-KR"/>
    </w:rPr>
  </w:style>
  <w:style w:type="paragraph" w:customStyle="1" w:styleId="tm42">
    <w:name w:val="tm42"/>
    <w:basedOn w:val="Standard"/>
    <w:rsid w:val="00C17C72"/>
    <w:pPr>
      <w:spacing w:before="20" w:after="20"/>
      <w:ind w:left="720" w:hanging="360"/>
    </w:pPr>
    <w:rPr>
      <w:rFonts w:ascii="Garamond" w:hAnsi="Garamond" w:cs="Times New Roman"/>
      <w:color w:val="000000"/>
      <w:sz w:val="24"/>
      <w:szCs w:val="24"/>
      <w:lang w:eastAsia="ko-KR"/>
    </w:rPr>
  </w:style>
  <w:style w:type="character" w:customStyle="1" w:styleId="tm401">
    <w:name w:val="tm401"/>
    <w:basedOn w:val="Absatz-Standardschriftart"/>
    <w:rsid w:val="00C17C72"/>
    <w:rPr>
      <w:b/>
      <w:bCs/>
      <w:sz w:val="22"/>
      <w:szCs w:val="22"/>
    </w:rPr>
  </w:style>
  <w:style w:type="character" w:customStyle="1" w:styleId="tm431">
    <w:name w:val="tm431"/>
    <w:basedOn w:val="Absatz-Standardschriftart"/>
    <w:rsid w:val="00C17C72"/>
    <w:rPr>
      <w:rFonts w:ascii="Arial" w:hAnsi="Arial" w:cs="Arial" w:hint="default"/>
      <w:color w:val="0000FF"/>
      <w:sz w:val="20"/>
      <w:szCs w:val="20"/>
    </w:rPr>
  </w:style>
  <w:style w:type="character" w:customStyle="1" w:styleId="tm441">
    <w:name w:val="tm441"/>
    <w:basedOn w:val="Absatz-Standardschriftart"/>
    <w:rsid w:val="00C17C72"/>
    <w:rPr>
      <w:rFonts w:ascii="Arial" w:hAnsi="Arial" w:cs="Arial" w:hint="default"/>
    </w:rPr>
  </w:style>
  <w:style w:type="character" w:customStyle="1" w:styleId="tm451">
    <w:name w:val="tm451"/>
    <w:basedOn w:val="Absatz-Standardschriftart"/>
    <w:rsid w:val="00C17C72"/>
    <w:rPr>
      <w:rFonts w:ascii="Arial" w:hAnsi="Arial" w:cs="Arial" w:hint="default"/>
      <w:b/>
      <w:bCs/>
    </w:rPr>
  </w:style>
  <w:style w:type="paragraph" w:customStyle="1" w:styleId="Standard2">
    <w:name w:val="Standard2"/>
    <w:basedOn w:val="Standard"/>
    <w:rsid w:val="00B00474"/>
    <w:pPr>
      <w:spacing w:before="20" w:after="20"/>
    </w:pPr>
    <w:rPr>
      <w:rFonts w:ascii="Times New Roman" w:hAnsi="Times New Roman" w:cs="Times New Roman"/>
      <w:color w:val="000000"/>
      <w:sz w:val="20"/>
      <w:szCs w:val="20"/>
      <w:lang w:eastAsia="ko-KR"/>
    </w:rPr>
  </w:style>
  <w:style w:type="paragraph" w:customStyle="1" w:styleId="tm38">
    <w:name w:val="tm38"/>
    <w:basedOn w:val="Standard"/>
    <w:rsid w:val="00B00474"/>
    <w:pPr>
      <w:spacing w:before="20" w:after="20"/>
      <w:ind w:left="720" w:hanging="360"/>
    </w:pPr>
    <w:rPr>
      <w:rFonts w:ascii="Garamond" w:hAnsi="Garamond" w:cs="Times New Roman"/>
      <w:color w:val="000000"/>
      <w:sz w:val="24"/>
      <w:szCs w:val="24"/>
      <w:lang w:eastAsia="ko-KR"/>
    </w:rPr>
  </w:style>
  <w:style w:type="paragraph" w:customStyle="1" w:styleId="tm41">
    <w:name w:val="tm41"/>
    <w:basedOn w:val="Standard"/>
    <w:rsid w:val="00B00474"/>
    <w:pPr>
      <w:spacing w:before="20" w:after="20"/>
      <w:ind w:left="720" w:hanging="360"/>
      <w:jc w:val="both"/>
    </w:pPr>
    <w:rPr>
      <w:b/>
      <w:bCs/>
      <w:color w:val="000000"/>
      <w:sz w:val="24"/>
      <w:szCs w:val="24"/>
      <w:lang w:eastAsia="ko-KR"/>
    </w:rPr>
  </w:style>
  <w:style w:type="paragraph" w:customStyle="1" w:styleId="tm46">
    <w:name w:val="tm46"/>
    <w:basedOn w:val="Standard"/>
    <w:rsid w:val="00B00474"/>
    <w:pPr>
      <w:spacing w:before="20" w:after="20"/>
      <w:jc w:val="both"/>
    </w:pPr>
    <w:rPr>
      <w:rFonts w:ascii="Times New Roman" w:hAnsi="Times New Roman" w:cs="Times New Roman"/>
      <w:color w:val="000000"/>
      <w:sz w:val="20"/>
      <w:szCs w:val="20"/>
      <w:lang w:eastAsia="ko-KR"/>
    </w:rPr>
  </w:style>
  <w:style w:type="character" w:customStyle="1" w:styleId="tm911">
    <w:name w:val="tm911"/>
    <w:rsid w:val="00B00474"/>
    <w:rPr>
      <w:rFonts w:ascii="Arial" w:hAnsi="Arial" w:cs="Arial" w:hint="default"/>
      <w:sz w:val="22"/>
      <w:szCs w:val="22"/>
    </w:rPr>
  </w:style>
  <w:style w:type="character" w:customStyle="1" w:styleId="tm1011">
    <w:name w:val="tm1011"/>
    <w:rsid w:val="00B00474"/>
    <w:rPr>
      <w:rFonts w:ascii="Arial" w:hAnsi="Arial" w:cs="Arial" w:hint="default"/>
      <w:i/>
      <w:iCs/>
      <w:sz w:val="28"/>
      <w:szCs w:val="28"/>
    </w:rPr>
  </w:style>
  <w:style w:type="character" w:customStyle="1" w:styleId="tm361">
    <w:name w:val="tm361"/>
    <w:rsid w:val="00B00474"/>
    <w:rPr>
      <w:rFonts w:ascii="Calibri" w:hAnsi="Calibri" w:cs="Calibri" w:hint="default"/>
      <w:sz w:val="22"/>
      <w:szCs w:val="22"/>
    </w:rPr>
  </w:style>
  <w:style w:type="character" w:customStyle="1" w:styleId="tm2111">
    <w:name w:val="tm2111"/>
    <w:rsid w:val="00B00474"/>
    <w:rPr>
      <w:sz w:val="22"/>
      <w:szCs w:val="22"/>
    </w:rPr>
  </w:style>
  <w:style w:type="character" w:customStyle="1" w:styleId="tm391">
    <w:name w:val="tm391"/>
    <w:rsid w:val="00B00474"/>
    <w:rPr>
      <w:rFonts w:ascii="Arial" w:hAnsi="Arial" w:cs="Arial" w:hint="default"/>
      <w:b w:val="0"/>
      <w:bCs w:val="0"/>
      <w:color w:val="000000"/>
      <w:sz w:val="20"/>
      <w:szCs w:val="20"/>
      <w:bdr w:val="none" w:sz="0" w:space="0" w:color="auto" w:frame="1"/>
    </w:rPr>
  </w:style>
  <w:style w:type="character" w:customStyle="1" w:styleId="tm402">
    <w:name w:val="tm402"/>
    <w:rsid w:val="00B00474"/>
    <w:rPr>
      <w:rFonts w:ascii="Symbol" w:hAnsi="Symbol" w:hint="default"/>
      <w:sz w:val="20"/>
      <w:szCs w:val="20"/>
    </w:rPr>
  </w:style>
  <w:style w:type="character" w:customStyle="1" w:styleId="tm2611">
    <w:name w:val="tm2611"/>
    <w:rsid w:val="00B00474"/>
    <w:rPr>
      <w:rFonts w:ascii="Arial" w:hAnsi="Arial" w:cs="Arial" w:hint="default"/>
      <w:b/>
      <w:bCs/>
    </w:rPr>
  </w:style>
  <w:style w:type="character" w:customStyle="1" w:styleId="tm2411">
    <w:name w:val="tm2411"/>
    <w:rsid w:val="00B00474"/>
    <w:rPr>
      <w:rFonts w:ascii="Arial" w:hAnsi="Arial" w:cs="Arial" w:hint="default"/>
    </w:rPr>
  </w:style>
  <w:style w:type="character" w:customStyle="1" w:styleId="tm442">
    <w:name w:val="tm442"/>
    <w:rsid w:val="00B00474"/>
    <w:rPr>
      <w:b w:val="0"/>
      <w:bCs w:val="0"/>
      <w:sz w:val="20"/>
      <w:szCs w:val="20"/>
    </w:rPr>
  </w:style>
  <w:style w:type="character" w:customStyle="1" w:styleId="tm452">
    <w:name w:val="tm452"/>
    <w:rsid w:val="00B00474"/>
    <w:rPr>
      <w:b w:val="0"/>
      <w:bCs w:val="0"/>
      <w:i/>
      <w:iCs/>
      <w:sz w:val="22"/>
      <w:szCs w:val="22"/>
    </w:rPr>
  </w:style>
  <w:style w:type="character" w:customStyle="1" w:styleId="tm3511">
    <w:name w:val="tm3511"/>
    <w:rsid w:val="00B00474"/>
    <w:rPr>
      <w:rFonts w:ascii="Arial" w:hAnsi="Arial" w:cs="Arial" w:hint="default"/>
      <w:b/>
      <w:bCs/>
      <w:sz w:val="22"/>
      <w:szCs w:val="22"/>
    </w:rPr>
  </w:style>
  <w:style w:type="character" w:customStyle="1" w:styleId="tm471">
    <w:name w:val="tm471"/>
    <w:rsid w:val="00B00474"/>
    <w:rPr>
      <w:rFonts w:ascii="Arial" w:hAnsi="Arial" w:cs="Arial" w:hint="default"/>
      <w:i/>
      <w:iCs/>
      <w:sz w:val="22"/>
      <w:szCs w:val="22"/>
    </w:rPr>
  </w:style>
  <w:style w:type="character" w:customStyle="1" w:styleId="tm4011">
    <w:name w:val="tm4011"/>
    <w:rsid w:val="00B00474"/>
    <w:rPr>
      <w:b/>
      <w:bCs/>
      <w:sz w:val="22"/>
      <w:szCs w:val="22"/>
    </w:rPr>
  </w:style>
  <w:style w:type="paragraph" w:customStyle="1" w:styleId="tm7">
    <w:name w:val="tm7"/>
    <w:basedOn w:val="Standard"/>
    <w:rsid w:val="00B00474"/>
    <w:pPr>
      <w:spacing w:before="20" w:after="20"/>
      <w:jc w:val="both"/>
    </w:pPr>
    <w:rPr>
      <w:rFonts w:ascii="Times New Roman" w:hAnsi="Times New Roman" w:cs="Times New Roman"/>
      <w:color w:val="000000"/>
      <w:sz w:val="20"/>
      <w:szCs w:val="20"/>
      <w:lang w:eastAsia="ko-KR"/>
    </w:rPr>
  </w:style>
  <w:style w:type="character" w:customStyle="1" w:styleId="tm81">
    <w:name w:val="tm81"/>
    <w:rsid w:val="00B00474"/>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2365">
      <w:bodyDiv w:val="1"/>
      <w:marLeft w:val="0"/>
      <w:marRight w:val="0"/>
      <w:marTop w:val="0"/>
      <w:marBottom w:val="0"/>
      <w:divBdr>
        <w:top w:val="none" w:sz="0" w:space="0" w:color="auto"/>
        <w:left w:val="none" w:sz="0" w:space="0" w:color="auto"/>
        <w:bottom w:val="none" w:sz="0" w:space="0" w:color="auto"/>
        <w:right w:val="none" w:sz="0" w:space="0" w:color="auto"/>
      </w:divBdr>
    </w:div>
    <w:div w:id="631784604">
      <w:marLeft w:val="0"/>
      <w:marRight w:val="0"/>
      <w:marTop w:val="0"/>
      <w:marBottom w:val="0"/>
      <w:divBdr>
        <w:top w:val="none" w:sz="0" w:space="0" w:color="auto"/>
        <w:left w:val="none" w:sz="0" w:space="0" w:color="auto"/>
        <w:bottom w:val="none" w:sz="0" w:space="0" w:color="auto"/>
        <w:right w:val="none" w:sz="0" w:space="0" w:color="auto"/>
      </w:divBdr>
      <w:divsChild>
        <w:div w:id="631784601">
          <w:marLeft w:val="0"/>
          <w:marRight w:val="0"/>
          <w:marTop w:val="0"/>
          <w:marBottom w:val="0"/>
          <w:divBdr>
            <w:top w:val="none" w:sz="0" w:space="0" w:color="auto"/>
            <w:left w:val="none" w:sz="0" w:space="0" w:color="auto"/>
            <w:bottom w:val="none" w:sz="0" w:space="0" w:color="auto"/>
            <w:right w:val="none" w:sz="0" w:space="0" w:color="auto"/>
          </w:divBdr>
          <w:divsChild>
            <w:div w:id="631784606">
              <w:marLeft w:val="600"/>
              <w:marRight w:val="600"/>
              <w:marTop w:val="0"/>
              <w:marBottom w:val="0"/>
              <w:divBdr>
                <w:top w:val="none" w:sz="0" w:space="0" w:color="auto"/>
                <w:left w:val="none" w:sz="0" w:space="0" w:color="auto"/>
                <w:bottom w:val="none" w:sz="0" w:space="0" w:color="auto"/>
                <w:right w:val="none" w:sz="0" w:space="0" w:color="auto"/>
              </w:divBdr>
              <w:divsChild>
                <w:div w:id="631784603">
                  <w:marLeft w:val="0"/>
                  <w:marRight w:val="0"/>
                  <w:marTop w:val="0"/>
                  <w:marBottom w:val="0"/>
                  <w:divBdr>
                    <w:top w:val="none" w:sz="0" w:space="0" w:color="auto"/>
                    <w:left w:val="none" w:sz="0" w:space="0" w:color="auto"/>
                    <w:bottom w:val="none" w:sz="0" w:space="0" w:color="auto"/>
                    <w:right w:val="none" w:sz="0" w:space="0" w:color="auto"/>
                  </w:divBdr>
                  <w:divsChild>
                    <w:div w:id="631784607">
                      <w:marLeft w:val="300"/>
                      <w:marRight w:val="0"/>
                      <w:marTop w:val="0"/>
                      <w:marBottom w:val="0"/>
                      <w:divBdr>
                        <w:top w:val="none" w:sz="0" w:space="0" w:color="auto"/>
                        <w:left w:val="none" w:sz="0" w:space="0" w:color="auto"/>
                        <w:bottom w:val="none" w:sz="0" w:space="0" w:color="auto"/>
                        <w:right w:val="none" w:sz="0" w:space="0" w:color="auto"/>
                      </w:divBdr>
                      <w:divsChild>
                        <w:div w:id="631784602">
                          <w:marLeft w:val="0"/>
                          <w:marRight w:val="0"/>
                          <w:marTop w:val="0"/>
                          <w:marBottom w:val="0"/>
                          <w:divBdr>
                            <w:top w:val="none" w:sz="0" w:space="0" w:color="auto"/>
                            <w:left w:val="single" w:sz="6" w:space="0" w:color="F5F5EE"/>
                            <w:bottom w:val="none" w:sz="0" w:space="0" w:color="auto"/>
                            <w:right w:val="none" w:sz="0" w:space="0" w:color="auto"/>
                          </w:divBdr>
                          <w:divsChild>
                            <w:div w:id="631784600">
                              <w:marLeft w:val="0"/>
                              <w:marRight w:val="0"/>
                              <w:marTop w:val="0"/>
                              <w:marBottom w:val="0"/>
                              <w:divBdr>
                                <w:top w:val="none" w:sz="0" w:space="0" w:color="auto"/>
                                <w:left w:val="none" w:sz="0" w:space="0" w:color="auto"/>
                                <w:bottom w:val="none" w:sz="0" w:space="0" w:color="auto"/>
                                <w:right w:val="none" w:sz="0" w:space="0" w:color="auto"/>
                              </w:divBdr>
                              <w:divsChild>
                                <w:div w:id="6317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784605">
      <w:marLeft w:val="0"/>
      <w:marRight w:val="0"/>
      <w:marTop w:val="0"/>
      <w:marBottom w:val="0"/>
      <w:divBdr>
        <w:top w:val="none" w:sz="0" w:space="0" w:color="auto"/>
        <w:left w:val="none" w:sz="0" w:space="0" w:color="auto"/>
        <w:bottom w:val="none" w:sz="0" w:space="0" w:color="auto"/>
        <w:right w:val="none" w:sz="0" w:space="0" w:color="auto"/>
      </w:divBdr>
    </w:div>
    <w:div w:id="722682538">
      <w:bodyDiv w:val="1"/>
      <w:marLeft w:val="0"/>
      <w:marRight w:val="0"/>
      <w:marTop w:val="0"/>
      <w:marBottom w:val="0"/>
      <w:divBdr>
        <w:top w:val="none" w:sz="0" w:space="0" w:color="auto"/>
        <w:left w:val="none" w:sz="0" w:space="0" w:color="auto"/>
        <w:bottom w:val="none" w:sz="0" w:space="0" w:color="auto"/>
        <w:right w:val="none" w:sz="0" w:space="0" w:color="auto"/>
      </w:divBdr>
      <w:divsChild>
        <w:div w:id="588195897">
          <w:marLeft w:val="0"/>
          <w:marRight w:val="0"/>
          <w:marTop w:val="0"/>
          <w:marBottom w:val="0"/>
          <w:divBdr>
            <w:top w:val="none" w:sz="0" w:space="0" w:color="auto"/>
            <w:left w:val="none" w:sz="0" w:space="0" w:color="auto"/>
            <w:bottom w:val="none" w:sz="0" w:space="0" w:color="auto"/>
            <w:right w:val="none" w:sz="0" w:space="0" w:color="auto"/>
          </w:divBdr>
        </w:div>
      </w:divsChild>
    </w:div>
    <w:div w:id="1524048134">
      <w:bodyDiv w:val="1"/>
      <w:marLeft w:val="0"/>
      <w:marRight w:val="0"/>
      <w:marTop w:val="0"/>
      <w:marBottom w:val="0"/>
      <w:divBdr>
        <w:top w:val="none" w:sz="0" w:space="0" w:color="auto"/>
        <w:left w:val="none" w:sz="0" w:space="0" w:color="auto"/>
        <w:bottom w:val="none" w:sz="0" w:space="0" w:color="auto"/>
        <w:right w:val="none" w:sz="0" w:space="0" w:color="auto"/>
      </w:divBdr>
    </w:div>
    <w:div w:id="1583486426">
      <w:bodyDiv w:val="1"/>
      <w:marLeft w:val="0"/>
      <w:marRight w:val="0"/>
      <w:marTop w:val="0"/>
      <w:marBottom w:val="0"/>
      <w:divBdr>
        <w:top w:val="none" w:sz="0" w:space="0" w:color="auto"/>
        <w:left w:val="none" w:sz="0" w:space="0" w:color="auto"/>
        <w:bottom w:val="none" w:sz="0" w:space="0" w:color="auto"/>
        <w:right w:val="none" w:sz="0" w:space="0" w:color="auto"/>
      </w:divBdr>
    </w:div>
    <w:div w:id="1683698921">
      <w:bodyDiv w:val="1"/>
      <w:marLeft w:val="0"/>
      <w:marRight w:val="0"/>
      <w:marTop w:val="0"/>
      <w:marBottom w:val="0"/>
      <w:divBdr>
        <w:top w:val="none" w:sz="0" w:space="0" w:color="auto"/>
        <w:left w:val="none" w:sz="0" w:space="0" w:color="auto"/>
        <w:bottom w:val="none" w:sz="0" w:space="0" w:color="auto"/>
        <w:right w:val="none" w:sz="0" w:space="0" w:color="auto"/>
      </w:divBdr>
    </w:div>
    <w:div w:id="174853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lzburg.info/en/events/highlights" TargetMode="External"/><Relationship Id="rId13" Type="http://schemas.openxmlformats.org/officeDocument/2006/relationships/hyperlink" Target="https://www.salzburg.info/en/salzburg/the-sound-of-music"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alzburg.info/en/salzburg/green-salzburg" TargetMode="External"/><Relationship Id="rId17" Type="http://schemas.openxmlformats.org/officeDocument/2006/relationships/hyperlink" Target="mailto:presse@salzburg.info" TargetMode="External"/><Relationship Id="rId2" Type="http://schemas.openxmlformats.org/officeDocument/2006/relationships/numbering" Target="numbering.xml"/><Relationship Id="rId16" Type="http://schemas.openxmlformats.org/officeDocument/2006/relationships/hyperlink" Target="http://www.salzburg.inf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lzburg.info/en/dining-shopping" TargetMode="External"/><Relationship Id="rId5" Type="http://schemas.openxmlformats.org/officeDocument/2006/relationships/webSettings" Target="webSettings.xml"/><Relationship Id="rId15" Type="http://schemas.openxmlformats.org/officeDocument/2006/relationships/hyperlink" Target="mailto:presse@salzburg.info" TargetMode="External"/><Relationship Id="rId10" Type="http://schemas.openxmlformats.org/officeDocument/2006/relationships/hyperlink" Target="https://www.salzburg.info/en/hotels-offers/guided-tours/city-walks/beer-cultur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lzburg.info/en/salzburg/beer-culture" TargetMode="External"/><Relationship Id="rId14" Type="http://schemas.openxmlformats.org/officeDocument/2006/relationships/hyperlink" Target="https://www.salzburg.info/en/sights/salzburgcar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BBCB7-0CCA-4E26-9EEC-849C0E494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5806</Characters>
  <Application>Microsoft Office Word</Application>
  <DocSecurity>4</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Überschrift</vt:lpstr>
      <vt:lpstr>Überschrift</vt:lpstr>
    </vt:vector>
  </TitlesOfParts>
  <Company>TSG</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dc:title>
  <dc:subject/>
  <dc:creator>koecle</dc:creator>
  <cp:keywords/>
  <dc:description/>
  <cp:lastModifiedBy>Laura Kokoshka</cp:lastModifiedBy>
  <cp:revision>2</cp:revision>
  <cp:lastPrinted>2021-04-26T08:11:00Z</cp:lastPrinted>
  <dcterms:created xsi:type="dcterms:W3CDTF">2025-06-26T14:42:00Z</dcterms:created>
  <dcterms:modified xsi:type="dcterms:W3CDTF">2025-06-26T14:42:00Z</dcterms:modified>
</cp:coreProperties>
</file>